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D457EF" w:rsidTr="004F2927">
        <w:trPr>
          <w:trHeight w:val="1268"/>
        </w:trPr>
        <w:tc>
          <w:tcPr>
            <w:tcW w:w="1668" w:type="dxa"/>
          </w:tcPr>
          <w:p w:rsidR="004702FB" w:rsidRPr="00D457EF" w:rsidRDefault="004702FB" w:rsidP="004702FB">
            <w:pPr>
              <w:pStyle w:val="Header"/>
              <w:rPr>
                <w:rFonts w:ascii="Arial" w:hAnsi="Arial" w:cs="Arial"/>
                <w:b/>
                <w:color w:val="000000" w:themeColor="text1"/>
              </w:rPr>
            </w:pPr>
          </w:p>
        </w:tc>
        <w:tc>
          <w:tcPr>
            <w:tcW w:w="3361" w:type="dxa"/>
          </w:tcPr>
          <w:p w:rsidR="004702FB" w:rsidRPr="00D457EF" w:rsidRDefault="004702FB" w:rsidP="004702FB">
            <w:pPr>
              <w:pStyle w:val="Header"/>
              <w:rPr>
                <w:rFonts w:ascii="Arial" w:hAnsi="Arial" w:cs="Arial"/>
                <w:b/>
                <w:color w:val="000000" w:themeColor="text1"/>
              </w:rPr>
            </w:pPr>
          </w:p>
        </w:tc>
        <w:tc>
          <w:tcPr>
            <w:tcW w:w="4209" w:type="dxa"/>
          </w:tcPr>
          <w:p w:rsidR="004702FB" w:rsidRPr="00D457EF" w:rsidRDefault="004702FB" w:rsidP="004702FB">
            <w:pPr>
              <w:pStyle w:val="Header"/>
              <w:rPr>
                <w:rFonts w:ascii="Arial" w:hAnsi="Arial" w:cs="Arial"/>
                <w:b/>
                <w:color w:val="000000" w:themeColor="text1"/>
              </w:rPr>
            </w:pPr>
          </w:p>
        </w:tc>
      </w:tr>
    </w:tbl>
    <w:p w:rsidR="006B0DDB" w:rsidRPr="00D457EF" w:rsidRDefault="00BD33FE" w:rsidP="006B0DD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D457EF">
        <w:rPr>
          <w:rFonts w:ascii="Arial" w:hAnsi="Arial" w:cs="Arial"/>
          <w:color w:val="FFFFFF" w:themeColor="background1"/>
        </w:rPr>
        <w:t>Tehnične specifikacije</w:t>
      </w:r>
    </w:p>
    <w:p w:rsidR="002252AC" w:rsidRPr="00D457EF" w:rsidRDefault="002252AC" w:rsidP="002252AC">
      <w:pPr>
        <w:jc w:val="center"/>
        <w:rPr>
          <w:rFonts w:ascii="Arial" w:hAnsi="Arial" w:cs="Arial"/>
          <w:b/>
          <w:sz w:val="20"/>
          <w:szCs w:val="20"/>
        </w:rPr>
      </w:pPr>
    </w:p>
    <w:p w:rsidR="00D457EF" w:rsidRPr="00383279" w:rsidRDefault="00D457EF" w:rsidP="00D457EF">
      <w:pPr>
        <w:jc w:val="center"/>
        <w:rPr>
          <w:rFonts w:ascii="Arial" w:hAnsi="Arial" w:cs="Arial"/>
          <w:b/>
          <w:sz w:val="24"/>
          <w:szCs w:val="24"/>
        </w:rPr>
      </w:pPr>
      <w:r w:rsidRPr="00383279">
        <w:rPr>
          <w:rFonts w:ascii="Arial" w:hAnsi="Arial" w:cs="Arial"/>
          <w:b/>
          <w:sz w:val="24"/>
          <w:szCs w:val="24"/>
        </w:rPr>
        <w:t>GASILSKO VOZILO Z VRTLJIVO LESTVIJO S PREGIBNIM LESTVENIKOM</w:t>
      </w:r>
    </w:p>
    <w:p w:rsidR="00D457EF" w:rsidRPr="00383279" w:rsidRDefault="00D457EF" w:rsidP="00D457EF">
      <w:pPr>
        <w:pStyle w:val="NASLOV1"/>
        <w:rPr>
          <w:rFonts w:cs="Arial"/>
          <w:sz w:val="20"/>
          <w:szCs w:val="20"/>
        </w:rPr>
      </w:pPr>
      <w:r w:rsidRPr="00383279">
        <w:rPr>
          <w:rFonts w:cs="Arial"/>
          <w:sz w:val="20"/>
          <w:szCs w:val="20"/>
        </w:rPr>
        <w:t>VOZILO</w:t>
      </w:r>
    </w:p>
    <w:p w:rsidR="00D457EF" w:rsidRPr="00D457EF" w:rsidRDefault="00D457EF" w:rsidP="00D457EF">
      <w:pPr>
        <w:pStyle w:val="PISAVA"/>
        <w:rPr>
          <w:rFonts w:cs="Arial"/>
        </w:rPr>
      </w:pPr>
      <w:r w:rsidRPr="00D457EF">
        <w:rPr>
          <w:rFonts w:cs="Arial"/>
        </w:rPr>
        <w:t>Primarni namen vozila je reševanje in gašenje z višin. Vozilo se bo uporabljalo pri požarih v večstanovanjskih stavbah, stolpnicah, industrijskih objektih. Posadka vozila šteje 1+1.</w:t>
      </w:r>
    </w:p>
    <w:p w:rsidR="00D457EF" w:rsidRPr="00297675" w:rsidRDefault="00D457EF" w:rsidP="00D457EF">
      <w:pPr>
        <w:pStyle w:val="NASLOV2"/>
        <w:rPr>
          <w:rFonts w:cs="Arial"/>
          <w:i/>
          <w:sz w:val="20"/>
          <w:szCs w:val="20"/>
        </w:rPr>
      </w:pPr>
      <w:r w:rsidRPr="00297675">
        <w:rPr>
          <w:rFonts w:cs="Arial"/>
          <w:i/>
          <w:sz w:val="20"/>
          <w:szCs w:val="20"/>
        </w:rPr>
        <w:t>Dimenzije vozila</w:t>
      </w:r>
      <w:bookmarkStart w:id="0" w:name="_GoBack"/>
      <w:bookmarkEnd w:id="0"/>
    </w:p>
    <w:p w:rsidR="00D457EF" w:rsidRPr="00D457EF" w:rsidRDefault="00D457EF" w:rsidP="00D457EF">
      <w:pPr>
        <w:pStyle w:val="PISAVA"/>
        <w:rPr>
          <w:rFonts w:cs="Arial"/>
          <w:lang w:eastAsia="sl-SI"/>
        </w:rPr>
      </w:pPr>
      <w:r w:rsidRPr="00D457EF">
        <w:rPr>
          <w:rFonts w:cs="Arial"/>
        </w:rPr>
        <w:t>Dolžina:</w:t>
      </w:r>
      <w:r w:rsidRPr="00D457EF">
        <w:rPr>
          <w:rFonts w:cs="Arial"/>
        </w:rPr>
        <w:tab/>
      </w:r>
      <w:r w:rsidRPr="00D457EF">
        <w:rPr>
          <w:rFonts w:cs="Arial"/>
        </w:rPr>
        <w:tab/>
      </w:r>
      <w:r w:rsidRPr="00D457EF">
        <w:rPr>
          <w:rFonts w:cs="Arial"/>
        </w:rPr>
        <w:tab/>
        <w:t>do  12.000 mm</w:t>
      </w:r>
    </w:p>
    <w:p w:rsidR="00D457EF" w:rsidRPr="00D457EF" w:rsidRDefault="00D457EF" w:rsidP="00D457EF">
      <w:pPr>
        <w:pStyle w:val="PISAVA"/>
        <w:rPr>
          <w:rFonts w:cs="Arial"/>
        </w:rPr>
      </w:pPr>
      <w:r w:rsidRPr="00D457EF">
        <w:rPr>
          <w:rFonts w:cs="Arial"/>
        </w:rPr>
        <w:t>Širina:</w:t>
      </w:r>
      <w:r w:rsidRPr="00D457EF">
        <w:rPr>
          <w:rFonts w:cs="Arial"/>
        </w:rPr>
        <w:tab/>
      </w:r>
      <w:r w:rsidRPr="00D457EF">
        <w:rPr>
          <w:rFonts w:cs="Arial"/>
        </w:rPr>
        <w:tab/>
      </w:r>
      <w:r w:rsidRPr="00D457EF">
        <w:rPr>
          <w:rFonts w:cs="Arial"/>
        </w:rPr>
        <w:tab/>
        <w:t xml:space="preserve">do  2.500 mm </w:t>
      </w:r>
    </w:p>
    <w:p w:rsidR="00D457EF" w:rsidRPr="00D457EF" w:rsidRDefault="00D457EF" w:rsidP="00D457EF">
      <w:pPr>
        <w:pStyle w:val="PISAVA"/>
        <w:rPr>
          <w:rFonts w:cs="Arial"/>
        </w:rPr>
      </w:pPr>
      <w:r w:rsidRPr="00D457EF">
        <w:rPr>
          <w:rFonts w:cs="Arial"/>
        </w:rPr>
        <w:t>višina praznega vozila:</w:t>
      </w:r>
      <w:r w:rsidRPr="00D457EF">
        <w:rPr>
          <w:rFonts w:cs="Arial"/>
        </w:rPr>
        <w:tab/>
        <w:t>do  3.600 mm</w:t>
      </w:r>
    </w:p>
    <w:p w:rsidR="00D457EF" w:rsidRPr="00D457EF" w:rsidRDefault="00D457EF" w:rsidP="00D457EF">
      <w:pPr>
        <w:pStyle w:val="PISAVA"/>
        <w:rPr>
          <w:rFonts w:cs="Arial"/>
        </w:rPr>
      </w:pPr>
      <w:r w:rsidRPr="00D457EF">
        <w:rPr>
          <w:rFonts w:cs="Arial"/>
        </w:rPr>
        <w:t>skupna masa:</w:t>
      </w:r>
      <w:r w:rsidRPr="00D457EF">
        <w:rPr>
          <w:rFonts w:cs="Arial"/>
        </w:rPr>
        <w:tab/>
      </w:r>
      <w:r w:rsidRPr="00D457EF">
        <w:rPr>
          <w:rFonts w:cs="Arial"/>
        </w:rPr>
        <w:tab/>
        <w:t>do  18.000 kg (s posadko 2 gasilcev)</w:t>
      </w:r>
    </w:p>
    <w:p w:rsidR="00D457EF" w:rsidRPr="00297675" w:rsidRDefault="00D457EF" w:rsidP="00D457EF">
      <w:pPr>
        <w:pStyle w:val="NASLOV2"/>
        <w:rPr>
          <w:rFonts w:cs="Arial"/>
          <w:i/>
          <w:sz w:val="20"/>
          <w:szCs w:val="20"/>
        </w:rPr>
      </w:pPr>
      <w:r w:rsidRPr="00297675">
        <w:rPr>
          <w:rFonts w:cs="Arial"/>
          <w:i/>
          <w:sz w:val="20"/>
          <w:szCs w:val="20"/>
        </w:rPr>
        <w:t>Manevrirne sposobnosti vozila</w:t>
      </w:r>
    </w:p>
    <w:p w:rsidR="00D457EF" w:rsidRPr="00D457EF" w:rsidRDefault="00D457EF" w:rsidP="00D457EF">
      <w:pPr>
        <w:pStyle w:val="PISAVA"/>
        <w:numPr>
          <w:ilvl w:val="0"/>
          <w:numId w:val="24"/>
        </w:numPr>
        <w:rPr>
          <w:rFonts w:cs="Arial"/>
        </w:rPr>
      </w:pPr>
      <w:r w:rsidRPr="00D457EF">
        <w:rPr>
          <w:rFonts w:cs="Arial"/>
        </w:rPr>
        <w:t>Vstopni kot: 17°</w:t>
      </w:r>
    </w:p>
    <w:p w:rsidR="00D457EF" w:rsidRPr="00D457EF" w:rsidRDefault="00D457EF" w:rsidP="00D457EF">
      <w:pPr>
        <w:pStyle w:val="PISAVA"/>
        <w:numPr>
          <w:ilvl w:val="0"/>
          <w:numId w:val="24"/>
        </w:numPr>
        <w:rPr>
          <w:rFonts w:cs="Arial"/>
        </w:rPr>
      </w:pPr>
      <w:r w:rsidRPr="00D457EF">
        <w:rPr>
          <w:rFonts w:cs="Arial"/>
        </w:rPr>
        <w:t>Izstopni kot: 12°</w:t>
      </w:r>
    </w:p>
    <w:p w:rsidR="00D457EF" w:rsidRPr="00297675" w:rsidRDefault="00D457EF" w:rsidP="00D457EF">
      <w:pPr>
        <w:pStyle w:val="NASLOV2"/>
        <w:rPr>
          <w:rFonts w:cs="Arial"/>
          <w:i/>
          <w:sz w:val="20"/>
          <w:szCs w:val="20"/>
        </w:rPr>
      </w:pPr>
      <w:r w:rsidRPr="00297675">
        <w:rPr>
          <w:rFonts w:cs="Arial"/>
          <w:i/>
          <w:sz w:val="20"/>
          <w:szCs w:val="20"/>
        </w:rPr>
        <w:t>Barva vozila</w:t>
      </w:r>
    </w:p>
    <w:p w:rsidR="00D457EF" w:rsidRPr="00D457EF" w:rsidRDefault="00D457EF" w:rsidP="00D457EF">
      <w:pPr>
        <w:pStyle w:val="PISAVA"/>
        <w:rPr>
          <w:rFonts w:cs="Arial"/>
        </w:rPr>
      </w:pPr>
      <w:r w:rsidRPr="00D457EF">
        <w:rPr>
          <w:rFonts w:cs="Arial"/>
        </w:rPr>
        <w:t xml:space="preserve">kabina                </w:t>
      </w:r>
      <w:r w:rsidRPr="00D457EF">
        <w:rPr>
          <w:rFonts w:cs="Arial"/>
        </w:rPr>
        <w:tab/>
      </w:r>
      <w:r w:rsidRPr="00D457EF">
        <w:rPr>
          <w:rFonts w:cs="Arial"/>
        </w:rPr>
        <w:tab/>
        <w:t>rdeča RAL 3000</w:t>
      </w:r>
    </w:p>
    <w:p w:rsidR="00D457EF" w:rsidRPr="00D457EF" w:rsidRDefault="00D457EF" w:rsidP="00D457EF">
      <w:pPr>
        <w:pStyle w:val="PISAVA"/>
        <w:rPr>
          <w:rFonts w:cs="Arial"/>
        </w:rPr>
      </w:pPr>
      <w:r w:rsidRPr="00D457EF">
        <w:rPr>
          <w:rFonts w:cs="Arial"/>
        </w:rPr>
        <w:t xml:space="preserve">nadgradnja      </w:t>
      </w:r>
      <w:r w:rsidRPr="00D457EF">
        <w:rPr>
          <w:rFonts w:cs="Arial"/>
        </w:rPr>
        <w:tab/>
        <w:t xml:space="preserve">    </w:t>
      </w:r>
      <w:r w:rsidRPr="00D457EF">
        <w:rPr>
          <w:rFonts w:cs="Arial"/>
        </w:rPr>
        <w:tab/>
        <w:t>rdeča RAL 3000</w:t>
      </w:r>
    </w:p>
    <w:p w:rsidR="00D457EF" w:rsidRPr="00D457EF" w:rsidRDefault="00D457EF" w:rsidP="00D457EF">
      <w:pPr>
        <w:pStyle w:val="PISAVA"/>
        <w:rPr>
          <w:rFonts w:cs="Arial"/>
        </w:rPr>
      </w:pPr>
      <w:r w:rsidRPr="00D457EF">
        <w:rPr>
          <w:rFonts w:cs="Arial"/>
        </w:rPr>
        <w:t xml:space="preserve">blatniki in odbijači   </w:t>
      </w:r>
      <w:r w:rsidRPr="00D457EF">
        <w:rPr>
          <w:rFonts w:cs="Arial"/>
        </w:rPr>
        <w:tab/>
        <w:t>bela RAL 9010</w:t>
      </w:r>
    </w:p>
    <w:p w:rsidR="00D457EF" w:rsidRPr="00D457EF" w:rsidRDefault="00D457EF" w:rsidP="00D457EF">
      <w:pPr>
        <w:pStyle w:val="PISAVA"/>
        <w:rPr>
          <w:rFonts w:cs="Arial"/>
        </w:rPr>
      </w:pPr>
      <w:r w:rsidRPr="00D457EF">
        <w:rPr>
          <w:rFonts w:cs="Arial"/>
        </w:rPr>
        <w:t>rolete</w:t>
      </w:r>
      <w:r w:rsidRPr="00D457EF">
        <w:rPr>
          <w:rFonts w:cs="Arial"/>
        </w:rPr>
        <w:tab/>
      </w:r>
      <w:r w:rsidRPr="00D457EF">
        <w:rPr>
          <w:rFonts w:cs="Arial"/>
        </w:rPr>
        <w:tab/>
      </w:r>
      <w:r w:rsidRPr="00D457EF">
        <w:rPr>
          <w:rFonts w:cs="Arial"/>
        </w:rPr>
        <w:tab/>
        <w:t xml:space="preserve">rdeča RAL 3000 (gladke lamele)  </w:t>
      </w:r>
    </w:p>
    <w:p w:rsidR="00D457EF" w:rsidRPr="00D457EF" w:rsidRDefault="00D457EF" w:rsidP="00D457EF">
      <w:pPr>
        <w:pStyle w:val="PISAVA"/>
        <w:rPr>
          <w:rFonts w:cs="Arial"/>
        </w:rPr>
      </w:pPr>
      <w:r w:rsidRPr="00D457EF">
        <w:rPr>
          <w:rFonts w:cs="Arial"/>
        </w:rPr>
        <w:t xml:space="preserve">okrasne črte na vozilu      </w:t>
      </w:r>
      <w:r w:rsidRPr="00D457EF">
        <w:rPr>
          <w:rFonts w:cs="Arial"/>
        </w:rPr>
        <w:tab/>
        <w:t>po dogovoru z naročnikom</w:t>
      </w:r>
    </w:p>
    <w:p w:rsidR="00D457EF" w:rsidRPr="00D457EF" w:rsidRDefault="00D457EF" w:rsidP="00D457EF">
      <w:pPr>
        <w:pStyle w:val="PISAVA"/>
        <w:rPr>
          <w:rFonts w:cs="Arial"/>
        </w:rPr>
      </w:pPr>
      <w:r w:rsidRPr="00D457EF">
        <w:rPr>
          <w:rFonts w:cs="Arial"/>
        </w:rPr>
        <w:t xml:space="preserve">platišča        </w:t>
      </w:r>
      <w:r w:rsidRPr="00D457EF">
        <w:rPr>
          <w:rFonts w:cs="Arial"/>
        </w:rPr>
        <w:tab/>
      </w:r>
      <w:r w:rsidRPr="00D457EF">
        <w:rPr>
          <w:rFonts w:cs="Arial"/>
        </w:rPr>
        <w:tab/>
        <w:t>črna RAL 9011 (oz. originalna barva proizvajalca podvozja)</w:t>
      </w:r>
    </w:p>
    <w:p w:rsidR="00D457EF" w:rsidRPr="00D457EF" w:rsidRDefault="00D457EF" w:rsidP="00D457EF">
      <w:pPr>
        <w:pStyle w:val="PISAVA"/>
        <w:rPr>
          <w:rFonts w:cs="Arial"/>
        </w:rPr>
      </w:pPr>
      <w:r w:rsidRPr="00D457EF">
        <w:rPr>
          <w:rFonts w:cs="Arial"/>
        </w:rPr>
        <w:t>šasija</w:t>
      </w:r>
      <w:r w:rsidRPr="00D457EF">
        <w:rPr>
          <w:rFonts w:cs="Arial"/>
        </w:rPr>
        <w:tab/>
      </w:r>
      <w:r w:rsidRPr="00D457EF">
        <w:rPr>
          <w:rFonts w:cs="Arial"/>
        </w:rPr>
        <w:tab/>
      </w:r>
      <w:r w:rsidRPr="00D457EF">
        <w:rPr>
          <w:rFonts w:cs="Arial"/>
        </w:rPr>
        <w:tab/>
        <w:t>črna RAL 9011 (dodatno zaščitena proti koroziji)</w:t>
      </w:r>
    </w:p>
    <w:p w:rsidR="00D457EF" w:rsidRPr="00297675" w:rsidRDefault="00D457EF" w:rsidP="00D457EF">
      <w:pPr>
        <w:pStyle w:val="NASLOV2"/>
        <w:rPr>
          <w:rFonts w:cs="Arial"/>
          <w:i/>
          <w:sz w:val="20"/>
          <w:szCs w:val="20"/>
        </w:rPr>
      </w:pPr>
      <w:r w:rsidRPr="00297675">
        <w:rPr>
          <w:rFonts w:cs="Arial"/>
          <w:i/>
          <w:sz w:val="20"/>
          <w:szCs w:val="20"/>
        </w:rPr>
        <w:t>Motor</w:t>
      </w:r>
    </w:p>
    <w:p w:rsidR="00D457EF" w:rsidRPr="00D457EF" w:rsidRDefault="00D457EF" w:rsidP="00D457EF">
      <w:pPr>
        <w:pStyle w:val="PISAVA"/>
        <w:rPr>
          <w:rFonts w:cs="Arial"/>
        </w:rPr>
      </w:pPr>
      <w:r w:rsidRPr="00D457EF">
        <w:rPr>
          <w:rFonts w:cs="Arial"/>
          <w:lang w:eastAsia="en-GB"/>
        </w:rPr>
        <w:t>Dizel - izvedba Common Rail, motor EURO 5,  minimalna moč 235 kW,</w:t>
      </w:r>
      <w:r w:rsidRPr="00D457EF">
        <w:rPr>
          <w:rFonts w:cs="Arial"/>
        </w:rPr>
        <w:t xml:space="preserve"> navor motorja minimalno 1250 Nm, prostornina motorja m</w:t>
      </w:r>
      <w:r w:rsidR="00EF1864">
        <w:rPr>
          <w:rFonts w:cs="Arial"/>
        </w:rPr>
        <w:t>aksimalno</w:t>
      </w:r>
      <w:r w:rsidRPr="00D457EF">
        <w:rPr>
          <w:rFonts w:cs="Arial"/>
        </w:rPr>
        <w:t xml:space="preserve"> 7.000 ccm,</w:t>
      </w:r>
      <w:r w:rsidRPr="00D457EF">
        <w:rPr>
          <w:rFonts w:cs="Arial"/>
          <w:lang w:eastAsia="en-GB"/>
        </w:rPr>
        <w:t xml:space="preserve"> ojačana večstopenjska motorna zavora, hladilnik vode in hladilnik polnilnega zraka, števec delovnih ur, zračni kompresor minimalno 35</w:t>
      </w:r>
      <w:r w:rsidR="00EF1864">
        <w:rPr>
          <w:rFonts w:cs="Arial"/>
          <w:lang w:eastAsia="en-GB"/>
        </w:rPr>
        <w:t>0</w:t>
      </w:r>
      <w:r w:rsidRPr="00D457EF">
        <w:rPr>
          <w:rFonts w:cs="Arial"/>
          <w:lang w:eastAsia="en-GB"/>
        </w:rPr>
        <w:t xml:space="preserve"> ccm, omeje</w:t>
      </w:r>
      <w:r w:rsidR="004E7C4C">
        <w:rPr>
          <w:rFonts w:cs="Arial"/>
          <w:lang w:eastAsia="en-GB"/>
        </w:rPr>
        <w:t>valec hitrosti najmanj 100 km/h</w:t>
      </w:r>
      <w:r w:rsidRPr="00D457EF">
        <w:rPr>
          <w:rFonts w:cs="Arial"/>
          <w:lang w:eastAsia="en-GB"/>
        </w:rPr>
        <w:t>, tempomat.</w:t>
      </w:r>
    </w:p>
    <w:p w:rsidR="00D457EF" w:rsidRPr="00297675" w:rsidRDefault="00D457EF" w:rsidP="00D457EF">
      <w:pPr>
        <w:pStyle w:val="NASLOV2"/>
        <w:rPr>
          <w:rFonts w:cs="Arial"/>
          <w:i/>
          <w:sz w:val="20"/>
          <w:szCs w:val="20"/>
        </w:rPr>
      </w:pPr>
      <w:r w:rsidRPr="00297675">
        <w:rPr>
          <w:rFonts w:cs="Arial"/>
          <w:i/>
          <w:sz w:val="20"/>
          <w:szCs w:val="20"/>
        </w:rPr>
        <w:t>Menjalnik</w:t>
      </w:r>
    </w:p>
    <w:p w:rsidR="00D457EF" w:rsidRDefault="00D457EF" w:rsidP="00D457EF">
      <w:pPr>
        <w:pStyle w:val="PISAVA"/>
        <w:rPr>
          <w:rFonts w:cs="Arial"/>
          <w:lang w:eastAsia="en-GB"/>
        </w:rPr>
      </w:pPr>
      <w:r w:rsidRPr="00D457EF">
        <w:rPr>
          <w:rFonts w:cs="Arial"/>
          <w:lang w:eastAsia="en-GB"/>
        </w:rPr>
        <w:t xml:space="preserve">Avtomatiziran 12 stopenjski menjalnik </w:t>
      </w:r>
      <w:r w:rsidRPr="00D457EF">
        <w:rPr>
          <w:rFonts w:eastAsia="Arial Unicode MS" w:cs="Arial"/>
        </w:rPr>
        <w:t>prirejen za gasilska vozila (intervencijska vožnja za cestno uporabo).</w:t>
      </w:r>
      <w:r w:rsidRPr="00D457EF">
        <w:rPr>
          <w:rFonts w:cs="Arial"/>
          <w:lang w:eastAsia="en-GB"/>
        </w:rPr>
        <w:t xml:space="preserve"> Izvod moči (odgon) vklopljiv, primeren za pogon hidravlične črpalke.</w:t>
      </w:r>
    </w:p>
    <w:p w:rsidR="00961636" w:rsidRPr="00D457EF" w:rsidRDefault="00961636" w:rsidP="00D457EF">
      <w:pPr>
        <w:pStyle w:val="PISAVA"/>
        <w:rPr>
          <w:rFonts w:cs="Arial"/>
        </w:rPr>
      </w:pPr>
    </w:p>
    <w:p w:rsidR="00D457EF" w:rsidRPr="00297675" w:rsidRDefault="00D457EF" w:rsidP="00D457EF">
      <w:pPr>
        <w:pStyle w:val="NASLOV2"/>
        <w:rPr>
          <w:rFonts w:cs="Arial"/>
          <w:i/>
          <w:sz w:val="20"/>
          <w:szCs w:val="20"/>
        </w:rPr>
      </w:pPr>
      <w:r w:rsidRPr="00297675">
        <w:rPr>
          <w:rFonts w:cs="Arial"/>
          <w:i/>
          <w:sz w:val="20"/>
          <w:szCs w:val="20"/>
        </w:rPr>
        <w:lastRenderedPageBreak/>
        <w:t>Osi</w:t>
      </w:r>
    </w:p>
    <w:p w:rsidR="00D457EF" w:rsidRPr="00D457EF" w:rsidRDefault="00D457EF" w:rsidP="00D457EF">
      <w:pPr>
        <w:pStyle w:val="PISAVA"/>
        <w:rPr>
          <w:rFonts w:cs="Arial"/>
          <w:lang w:eastAsia="en-GB"/>
        </w:rPr>
      </w:pPr>
      <w:r w:rsidRPr="00D457EF">
        <w:rPr>
          <w:rFonts w:cs="Arial"/>
          <w:lang w:eastAsia="en-GB"/>
        </w:rPr>
        <w:t xml:space="preserve">Prednja os – vodljiva os, prednje </w:t>
      </w:r>
      <w:r w:rsidR="004E7C4C">
        <w:rPr>
          <w:rFonts w:cs="Arial"/>
          <w:lang w:eastAsia="en-GB"/>
        </w:rPr>
        <w:t>vzmeti parabolične, minimalno 7.</w:t>
      </w:r>
      <w:r w:rsidRPr="00D457EF">
        <w:rPr>
          <w:rFonts w:cs="Arial"/>
          <w:lang w:eastAsia="en-GB"/>
        </w:rPr>
        <w:t xml:space="preserve">100 kg, stabilizator za prednjo os. </w:t>
      </w:r>
    </w:p>
    <w:p w:rsidR="00D457EF" w:rsidRPr="00D457EF" w:rsidRDefault="00D457EF" w:rsidP="00D457EF">
      <w:pPr>
        <w:pStyle w:val="PISAVA"/>
        <w:rPr>
          <w:rFonts w:cs="Arial"/>
          <w:lang w:eastAsia="en-GB"/>
        </w:rPr>
      </w:pPr>
      <w:r w:rsidRPr="00D457EF">
        <w:rPr>
          <w:rFonts w:cs="Arial"/>
          <w:lang w:eastAsia="en-GB"/>
        </w:rPr>
        <w:t>Zadnja os - gnana pogonska os, zadnje vzmeti parabolične, minimal</w:t>
      </w:r>
      <w:r w:rsidR="004E7C4C">
        <w:rPr>
          <w:rFonts w:cs="Arial"/>
          <w:lang w:eastAsia="en-GB"/>
        </w:rPr>
        <w:t>n</w:t>
      </w:r>
      <w:r w:rsidRPr="00D457EF">
        <w:rPr>
          <w:rFonts w:cs="Arial"/>
          <w:lang w:eastAsia="en-GB"/>
        </w:rPr>
        <w:t>o 11.500</w:t>
      </w:r>
      <w:r w:rsidR="004E7C4C">
        <w:rPr>
          <w:rFonts w:cs="Arial"/>
          <w:lang w:eastAsia="en-GB"/>
        </w:rPr>
        <w:t xml:space="preserve"> </w:t>
      </w:r>
      <w:r w:rsidRPr="00D457EF">
        <w:rPr>
          <w:rFonts w:cs="Arial"/>
          <w:lang w:eastAsia="en-GB"/>
        </w:rPr>
        <w:t>kg, zapora diferenciala na zadnji osi, stabilizator za zadnjo os, avtomatske verige RUD-ROTOGRIP ali enako kot.</w:t>
      </w:r>
    </w:p>
    <w:p w:rsidR="00D457EF" w:rsidRPr="00297675" w:rsidRDefault="00D457EF" w:rsidP="00D457EF">
      <w:pPr>
        <w:pStyle w:val="NASLOV2"/>
        <w:rPr>
          <w:rFonts w:cs="Arial"/>
          <w:i/>
          <w:sz w:val="20"/>
          <w:szCs w:val="20"/>
        </w:rPr>
      </w:pPr>
      <w:r w:rsidRPr="00297675">
        <w:rPr>
          <w:rFonts w:cs="Arial"/>
          <w:i/>
          <w:sz w:val="20"/>
          <w:szCs w:val="20"/>
        </w:rPr>
        <w:t>Zavore</w:t>
      </w:r>
    </w:p>
    <w:p w:rsidR="00D457EF" w:rsidRPr="00D457EF" w:rsidRDefault="00D457EF" w:rsidP="00D457EF">
      <w:pPr>
        <w:pStyle w:val="PISAVA"/>
        <w:rPr>
          <w:rFonts w:cs="Arial"/>
          <w:lang w:eastAsia="sl-SI"/>
        </w:rPr>
      </w:pPr>
      <w:r w:rsidRPr="00D457EF">
        <w:rPr>
          <w:rFonts w:cs="Arial"/>
        </w:rPr>
        <w:t>Elek</w:t>
      </w:r>
      <w:r w:rsidR="00533B4B">
        <w:rPr>
          <w:rFonts w:cs="Arial"/>
        </w:rPr>
        <w:t>tronski zavorni sistem,</w:t>
      </w:r>
      <w:r w:rsidRPr="00D457EF">
        <w:rPr>
          <w:rFonts w:cs="Arial"/>
        </w:rPr>
        <w:t xml:space="preserve"> zavor</w:t>
      </w:r>
      <w:r w:rsidR="00533B4B">
        <w:rPr>
          <w:rFonts w:cs="Arial"/>
        </w:rPr>
        <w:t>n</w:t>
      </w:r>
      <w:r w:rsidRPr="00D457EF">
        <w:rPr>
          <w:rFonts w:cs="Arial"/>
        </w:rPr>
        <w:t>e</w:t>
      </w:r>
      <w:r w:rsidR="00533B4B">
        <w:rPr>
          <w:rFonts w:cs="Arial"/>
        </w:rPr>
        <w:t xml:space="preserve"> diske</w:t>
      </w:r>
      <w:r w:rsidRPr="00D457EF">
        <w:rPr>
          <w:rFonts w:cs="Arial"/>
        </w:rPr>
        <w:t xml:space="preserve"> na obeh dveh oseh, sistem proti blokiranju (ABS), sistem proti zdrsu pogonskih koles (ASR), elektronski program stabilnosti (ESP) ročna zavora delujoča na vseh oseh, </w:t>
      </w:r>
      <w:r w:rsidR="00EF1864">
        <w:rPr>
          <w:rFonts w:cs="Arial"/>
        </w:rPr>
        <w:t xml:space="preserve">ogrevan </w:t>
      </w:r>
      <w:r w:rsidRPr="00D457EF">
        <w:rPr>
          <w:rFonts w:cs="Arial"/>
        </w:rPr>
        <w:t>sušilec zraka.</w:t>
      </w:r>
    </w:p>
    <w:p w:rsidR="00D457EF" w:rsidRPr="00297675" w:rsidRDefault="00D457EF" w:rsidP="00D457EF">
      <w:pPr>
        <w:pStyle w:val="NASLOV2"/>
        <w:rPr>
          <w:rFonts w:cs="Arial"/>
          <w:i/>
          <w:sz w:val="20"/>
          <w:szCs w:val="20"/>
        </w:rPr>
      </w:pPr>
      <w:r w:rsidRPr="00297675">
        <w:rPr>
          <w:rFonts w:cs="Arial"/>
          <w:i/>
          <w:sz w:val="20"/>
          <w:szCs w:val="20"/>
        </w:rPr>
        <w:t>Kolesa in pnevmatike</w:t>
      </w:r>
    </w:p>
    <w:p w:rsidR="00D457EF" w:rsidRPr="00D457EF" w:rsidRDefault="00D457EF" w:rsidP="00D457EF">
      <w:pPr>
        <w:pStyle w:val="PISAVA"/>
        <w:spacing w:after="120"/>
        <w:rPr>
          <w:rFonts w:cs="Arial"/>
        </w:rPr>
      </w:pPr>
      <w:r w:rsidRPr="00D457EF">
        <w:rPr>
          <w:rFonts w:cs="Arial"/>
        </w:rPr>
        <w:t>Pnevmatike na vodilni osi: 295/80 R22,5 – Goodyear Ultragrip MAX S ali enako kot.</w:t>
      </w:r>
    </w:p>
    <w:p w:rsidR="00D457EF" w:rsidRPr="00D457EF" w:rsidRDefault="00D457EF" w:rsidP="00D457EF">
      <w:pPr>
        <w:pStyle w:val="PISAVA"/>
        <w:spacing w:after="120"/>
        <w:rPr>
          <w:rFonts w:cs="Arial"/>
        </w:rPr>
      </w:pPr>
      <w:r w:rsidRPr="00D457EF">
        <w:rPr>
          <w:rFonts w:cs="Arial"/>
        </w:rPr>
        <w:t>Pnevmatike na pogonski osi: 295/80 R22,5 – Goodyear Ultragrip MAX D ali enako kot.</w:t>
      </w:r>
    </w:p>
    <w:p w:rsidR="00D457EF" w:rsidRPr="00D457EF" w:rsidRDefault="00D457EF" w:rsidP="00D457EF">
      <w:pPr>
        <w:pStyle w:val="PISAVA"/>
        <w:spacing w:after="120"/>
        <w:rPr>
          <w:rFonts w:cs="Arial"/>
        </w:rPr>
      </w:pPr>
      <w:r w:rsidRPr="00D457EF">
        <w:rPr>
          <w:rFonts w:cs="Arial"/>
        </w:rPr>
        <w:t>Lahko so pnevmatike tudi podobne vendar v skladu s homologacijo. Starost pnevmatik ob pr</w:t>
      </w:r>
      <w:r w:rsidR="007D3844">
        <w:rPr>
          <w:rFonts w:cs="Arial"/>
        </w:rPr>
        <w:t>evzemu podvozja je lahko največ</w:t>
      </w:r>
      <w:r w:rsidRPr="00D457EF">
        <w:rPr>
          <w:rFonts w:cs="Arial"/>
        </w:rPr>
        <w:t xml:space="preserve"> 6 mesecev.</w:t>
      </w:r>
    </w:p>
    <w:p w:rsidR="00D457EF" w:rsidRPr="00D457EF" w:rsidRDefault="00D457EF" w:rsidP="00D457EF">
      <w:pPr>
        <w:pStyle w:val="PISAVA"/>
        <w:spacing w:after="120"/>
        <w:rPr>
          <w:rFonts w:cs="Arial"/>
        </w:rPr>
      </w:pPr>
      <w:r w:rsidRPr="00D457EF">
        <w:rPr>
          <w:rFonts w:cs="Arial"/>
        </w:rPr>
        <w:t>Na sprednji osi so enojne pnevmatike, na zadnji pogonski osi so dvojne pnevmatike.</w:t>
      </w:r>
    </w:p>
    <w:p w:rsidR="00D457EF" w:rsidRDefault="00D457EF" w:rsidP="00D457EF">
      <w:pPr>
        <w:pStyle w:val="PISAVA"/>
        <w:spacing w:after="120"/>
        <w:rPr>
          <w:rFonts w:cs="Arial"/>
        </w:rPr>
      </w:pPr>
      <w:r w:rsidRPr="00D457EF">
        <w:rPr>
          <w:rFonts w:cs="Arial"/>
        </w:rPr>
        <w:t>Nad vsemi kolesi mora biti z nalepko v beli barvi RAL 9010 izraženo v enoti bar potreben tlak v pnevmatikah.</w:t>
      </w:r>
    </w:p>
    <w:p w:rsidR="00533B4B" w:rsidRPr="00D457EF" w:rsidRDefault="00533B4B" w:rsidP="00D457EF">
      <w:pPr>
        <w:pStyle w:val="PISAVA"/>
        <w:spacing w:after="120"/>
        <w:rPr>
          <w:rFonts w:cs="Arial"/>
        </w:rPr>
      </w:pPr>
    </w:p>
    <w:p w:rsidR="00D457EF" w:rsidRPr="00297675" w:rsidRDefault="00D457EF" w:rsidP="00D457EF">
      <w:pPr>
        <w:pStyle w:val="NASLOV2"/>
        <w:rPr>
          <w:rFonts w:cs="Arial"/>
          <w:i/>
          <w:sz w:val="20"/>
          <w:szCs w:val="20"/>
        </w:rPr>
      </w:pPr>
      <w:r w:rsidRPr="00297675">
        <w:rPr>
          <w:rFonts w:cs="Arial"/>
          <w:i/>
          <w:sz w:val="20"/>
          <w:szCs w:val="20"/>
        </w:rPr>
        <w:t>Šasija</w:t>
      </w:r>
    </w:p>
    <w:p w:rsidR="00D457EF" w:rsidRPr="00D457EF" w:rsidRDefault="00D457EF" w:rsidP="00D457EF">
      <w:pPr>
        <w:pStyle w:val="PISAVA"/>
        <w:rPr>
          <w:rFonts w:cs="Arial"/>
          <w:highlight w:val="yellow"/>
        </w:rPr>
      </w:pPr>
      <w:r w:rsidRPr="00D457EF">
        <w:rPr>
          <w:rFonts w:cs="Arial"/>
        </w:rPr>
        <w:t xml:space="preserve">Šasija </w:t>
      </w:r>
      <w:r w:rsidR="00F142C0">
        <w:rPr>
          <w:rFonts w:cs="Arial"/>
        </w:rPr>
        <w:t>mora biti</w:t>
      </w:r>
      <w:r w:rsidRPr="00D457EF">
        <w:rPr>
          <w:rFonts w:cs="Arial"/>
        </w:rPr>
        <w:t xml:space="preserve"> dvoosno vozilo </w:t>
      </w:r>
      <w:r w:rsidR="00533B4B">
        <w:rPr>
          <w:rFonts w:cs="Arial"/>
        </w:rPr>
        <w:t>z medosno razdaljo maksimalno 5.</w:t>
      </w:r>
      <w:r w:rsidRPr="00D457EF">
        <w:rPr>
          <w:rFonts w:cs="Arial"/>
        </w:rPr>
        <w:t xml:space="preserve">800 mm. Krmiljenje vozila je na levi strani. </w:t>
      </w:r>
      <w:r w:rsidR="00F142C0">
        <w:rPr>
          <w:rFonts w:cs="Arial"/>
        </w:rPr>
        <w:t>Volumen rezervoarja mora biti</w:t>
      </w:r>
      <w:r w:rsidRPr="00D457EF">
        <w:rPr>
          <w:rFonts w:cs="Arial"/>
        </w:rPr>
        <w:t xml:space="preserve"> minimalno 150</w:t>
      </w:r>
      <w:r w:rsidR="009143BC">
        <w:rPr>
          <w:rFonts w:cs="Arial"/>
        </w:rPr>
        <w:t xml:space="preserve"> </w:t>
      </w:r>
      <w:r w:rsidRPr="00D457EF">
        <w:rPr>
          <w:rFonts w:cs="Arial"/>
        </w:rPr>
        <w:t>l.</w:t>
      </w:r>
    </w:p>
    <w:p w:rsidR="00D457EF" w:rsidRPr="00297675" w:rsidRDefault="00D457EF" w:rsidP="00D457EF">
      <w:pPr>
        <w:pStyle w:val="NASLOV2"/>
        <w:rPr>
          <w:rFonts w:cs="Arial"/>
          <w:i/>
          <w:sz w:val="20"/>
          <w:szCs w:val="20"/>
        </w:rPr>
      </w:pPr>
      <w:r w:rsidRPr="00297675">
        <w:rPr>
          <w:rFonts w:cs="Arial"/>
          <w:i/>
          <w:sz w:val="20"/>
          <w:szCs w:val="20"/>
        </w:rPr>
        <w:t>Vozniška kabina zunaj</w:t>
      </w:r>
    </w:p>
    <w:p w:rsidR="00D457EF" w:rsidRPr="00D457EF" w:rsidRDefault="00D457EF" w:rsidP="00D457EF">
      <w:pPr>
        <w:pStyle w:val="PISAVA"/>
        <w:rPr>
          <w:rFonts w:cs="Arial"/>
          <w:highlight w:val="yellow"/>
          <w:lang w:eastAsia="en-GB"/>
        </w:rPr>
      </w:pPr>
      <w:r w:rsidRPr="00D457EF">
        <w:rPr>
          <w:rFonts w:cs="Arial"/>
          <w:lang w:eastAsia="en-GB"/>
        </w:rPr>
        <w:t>Vozniška kabina (za moštvo 1+1), širine največ 2250 mm, osvetlitev vstopa, zatemnjeno in ogrevano varnostno vetrobransko steklo, centralno zaklepanje, zatemnjena stekla na voznikovih in sovoznikovih vratih, zadnja stranica kabine brez okna, mehanizem za zvračanje kabine s hidravlično črpalko, električno nastavljiva in ogrevana ogledala na vozni</w:t>
      </w:r>
      <w:r w:rsidR="00F142C0">
        <w:rPr>
          <w:rFonts w:cs="Arial"/>
          <w:lang w:eastAsia="en-GB"/>
        </w:rPr>
        <w:t>kovi</w:t>
      </w:r>
      <w:r w:rsidRPr="00D457EF">
        <w:rPr>
          <w:rFonts w:cs="Arial"/>
          <w:lang w:eastAsia="en-GB"/>
        </w:rPr>
        <w:t xml:space="preserve"> in sovozni</w:t>
      </w:r>
      <w:r w:rsidR="00F142C0">
        <w:rPr>
          <w:rFonts w:cs="Arial"/>
          <w:lang w:eastAsia="en-GB"/>
        </w:rPr>
        <w:t>kovi</w:t>
      </w:r>
      <w:r w:rsidRPr="00D457EF">
        <w:rPr>
          <w:rFonts w:cs="Arial"/>
          <w:lang w:eastAsia="en-GB"/>
        </w:rPr>
        <w:t xml:space="preserve"> strani,</w:t>
      </w:r>
      <w:r w:rsidRPr="00D457EF">
        <w:rPr>
          <w:rFonts w:cs="Arial"/>
        </w:rPr>
        <w:t xml:space="preserve"> električno nastavljiva in ogrevana ogledala za pogled na rampo na levi in desni strani vozila, električno nastavljiva in ogrevana širokokotna ogledala na voznikovi in sovoznikovi strani ter ogledalo na kabini spredaj pred vetrobranskim steklom, </w:t>
      </w:r>
      <w:r w:rsidRPr="00D457EF">
        <w:rPr>
          <w:rFonts w:cs="Arial"/>
          <w:lang w:eastAsia="en-GB"/>
        </w:rPr>
        <w:t xml:space="preserve">gabaritne luči spredaj na kabini in zadaj na nadgradnji. Nosilci ogledal originalne izvedbe, </w:t>
      </w:r>
      <w:r w:rsidRPr="00D457EF">
        <w:rPr>
          <w:rFonts w:cs="Arial"/>
        </w:rPr>
        <w:t>za širino nadgradnje 2500-2600 mm</w:t>
      </w:r>
      <w:r w:rsidRPr="00D457EF">
        <w:rPr>
          <w:rFonts w:cs="Arial"/>
          <w:lang w:eastAsia="en-GB"/>
        </w:rPr>
        <w:t>. Dnevne luči spredaj in zadaj morajo biti zaščitene z mrežico. Pozicijske luči so v LED izvedbi. Vozilo mora imeti meglenke spredaj in zadaj z možnostjo vklopa ali samo spredaj ali pa spredaj in zadaj istočasno.</w:t>
      </w:r>
    </w:p>
    <w:p w:rsidR="00D457EF" w:rsidRPr="00297675" w:rsidRDefault="00D457EF" w:rsidP="00D457EF">
      <w:pPr>
        <w:pStyle w:val="NASLOV2"/>
        <w:rPr>
          <w:rFonts w:cs="Arial"/>
          <w:i/>
          <w:sz w:val="20"/>
          <w:szCs w:val="20"/>
        </w:rPr>
      </w:pPr>
      <w:r w:rsidRPr="00297675">
        <w:rPr>
          <w:rFonts w:cs="Arial"/>
          <w:i/>
          <w:sz w:val="20"/>
          <w:szCs w:val="20"/>
        </w:rPr>
        <w:t>Vozniška kabina znotraj</w:t>
      </w:r>
    </w:p>
    <w:p w:rsidR="00D457EF" w:rsidRPr="00D457EF" w:rsidRDefault="00D457EF" w:rsidP="00D457EF">
      <w:pPr>
        <w:pStyle w:val="PISAVA"/>
        <w:rPr>
          <w:rFonts w:cs="Arial"/>
          <w:szCs w:val="18"/>
        </w:rPr>
      </w:pPr>
      <w:r w:rsidRPr="00D457EF">
        <w:rPr>
          <w:rFonts w:cs="Arial"/>
          <w:bCs/>
          <w:szCs w:val="18"/>
          <w:lang w:eastAsia="en-GB"/>
        </w:rPr>
        <w:t xml:space="preserve">Komfortni, zračno vzmeten sedež voznika in sovoznika z naslonom za glavo in varnostnim pasom ter nasloni za roke. Vtičnico 12 V in 24V, avtomatsko klimatsko napravo za zračenje in ogrevanje z zaščito pred prahom, bralna luč, električni pomik stekel na voznikovi in sovoznikovi strani. </w:t>
      </w:r>
      <w:r w:rsidRPr="00D457EF">
        <w:rPr>
          <w:rFonts w:cs="Arial"/>
          <w:szCs w:val="18"/>
        </w:rPr>
        <w:t>Oba sedeža morata biti opremljena s t</w:t>
      </w:r>
      <w:r w:rsidR="00533B4B">
        <w:rPr>
          <w:rFonts w:cs="Arial"/>
          <w:szCs w:val="18"/>
        </w:rPr>
        <w:t>ritočkovnimi varnostnimi pasovi</w:t>
      </w:r>
      <w:r w:rsidRPr="00D457EF">
        <w:rPr>
          <w:rFonts w:cs="Arial"/>
          <w:szCs w:val="18"/>
        </w:rPr>
        <w:t xml:space="preserve">, voznikov pas mora biti rdeče barve (zatezovalec pasu mora biti 10 cm daljši – za lažje pripenjanje gasilcev v zaščitni obleki), </w:t>
      </w:r>
      <w:r w:rsidRPr="00D457EF">
        <w:rPr>
          <w:rFonts w:cs="Arial"/>
          <w:bCs/>
          <w:szCs w:val="18"/>
          <w:lang w:eastAsia="en-GB"/>
        </w:rPr>
        <w:t xml:space="preserve">radio RDS z anteno in zvočniki (tovarniška montaža), </w:t>
      </w:r>
      <w:r w:rsidRPr="00D457EF">
        <w:rPr>
          <w:rFonts w:eastAsia="Arial Unicode MS" w:cs="Arial"/>
          <w:bCs/>
          <w:szCs w:val="18"/>
        </w:rPr>
        <w:t xml:space="preserve">vtičnice </w:t>
      </w:r>
      <w:r w:rsidRPr="00D457EF">
        <w:rPr>
          <w:rFonts w:eastAsia="Arial Unicode MS" w:cs="Arial"/>
          <w:szCs w:val="18"/>
        </w:rPr>
        <w:t>4</w:t>
      </w:r>
      <w:r w:rsidR="00533B4B">
        <w:rPr>
          <w:rFonts w:eastAsia="Arial Unicode MS" w:cs="Arial"/>
          <w:szCs w:val="18"/>
        </w:rPr>
        <w:t xml:space="preserve"> </w:t>
      </w:r>
      <w:r w:rsidR="00ED07CF">
        <w:rPr>
          <w:rFonts w:eastAsia="Arial Unicode MS" w:cs="Arial"/>
          <w:szCs w:val="18"/>
        </w:rPr>
        <w:t>x</w:t>
      </w:r>
      <w:r w:rsidR="00533B4B">
        <w:rPr>
          <w:rFonts w:eastAsia="Arial Unicode MS" w:cs="Arial"/>
          <w:szCs w:val="18"/>
        </w:rPr>
        <w:t xml:space="preserve"> </w:t>
      </w:r>
      <w:r w:rsidRPr="00D457EF">
        <w:rPr>
          <w:rFonts w:eastAsia="Arial Unicode MS" w:cs="Arial"/>
          <w:szCs w:val="18"/>
        </w:rPr>
        <w:t>24</w:t>
      </w:r>
      <w:r w:rsidR="00533B4B">
        <w:rPr>
          <w:rFonts w:eastAsia="Arial Unicode MS" w:cs="Arial"/>
          <w:szCs w:val="18"/>
        </w:rPr>
        <w:t xml:space="preserve"> </w:t>
      </w:r>
      <w:r w:rsidRPr="00D457EF">
        <w:rPr>
          <w:rFonts w:eastAsia="Arial Unicode MS" w:cs="Arial"/>
          <w:szCs w:val="18"/>
        </w:rPr>
        <w:t>V in 4</w:t>
      </w:r>
      <w:r w:rsidR="00ED07CF">
        <w:rPr>
          <w:rFonts w:eastAsia="Arial Unicode MS" w:cs="Arial"/>
          <w:szCs w:val="18"/>
        </w:rPr>
        <w:t xml:space="preserve"> </w:t>
      </w:r>
      <w:r w:rsidRPr="00D457EF">
        <w:rPr>
          <w:rFonts w:eastAsia="Arial Unicode MS" w:cs="Arial"/>
          <w:szCs w:val="18"/>
        </w:rPr>
        <w:t>x</w:t>
      </w:r>
      <w:r w:rsidR="00ED07CF">
        <w:rPr>
          <w:rFonts w:eastAsia="Arial Unicode MS" w:cs="Arial"/>
          <w:szCs w:val="18"/>
        </w:rPr>
        <w:t xml:space="preserve"> </w:t>
      </w:r>
      <w:r w:rsidRPr="00D457EF">
        <w:rPr>
          <w:rFonts w:eastAsia="Arial Unicode MS" w:cs="Arial"/>
          <w:szCs w:val="18"/>
        </w:rPr>
        <w:t>12V</w:t>
      </w:r>
      <w:r w:rsidRPr="00D457EF">
        <w:rPr>
          <w:rFonts w:cs="Arial"/>
          <w:bCs/>
          <w:szCs w:val="18"/>
          <w:lang w:eastAsia="en-GB"/>
        </w:rPr>
        <w:t xml:space="preserve">, </w:t>
      </w:r>
      <w:r w:rsidRPr="00D457EF">
        <w:rPr>
          <w:rFonts w:cs="Arial"/>
          <w:szCs w:val="18"/>
        </w:rPr>
        <w:t>gumijasti predpražnik za voznika in sovoznika, servo volan nastavljiv po globini in višini. V kabini na sredini med sedežema montirana dva nastavka – bunki, za namestitev zaščitnih čelad med vožnjo.</w:t>
      </w:r>
    </w:p>
    <w:p w:rsidR="00D457EF" w:rsidRPr="00D457EF" w:rsidRDefault="00D457EF" w:rsidP="00D457EF">
      <w:pPr>
        <w:pStyle w:val="PISAVA"/>
        <w:rPr>
          <w:rFonts w:cs="Arial"/>
          <w:szCs w:val="18"/>
        </w:rPr>
      </w:pPr>
      <w:r w:rsidRPr="00D457EF">
        <w:rPr>
          <w:rFonts w:cs="Arial"/>
          <w:szCs w:val="18"/>
        </w:rPr>
        <w:t xml:space="preserve">Vozilo </w:t>
      </w:r>
      <w:r w:rsidR="00F142C0">
        <w:rPr>
          <w:rFonts w:cs="Arial"/>
          <w:szCs w:val="18"/>
        </w:rPr>
        <w:t>mora imeti</w:t>
      </w:r>
      <w:r w:rsidRPr="00D457EF">
        <w:rPr>
          <w:rFonts w:cs="Arial"/>
          <w:szCs w:val="18"/>
        </w:rPr>
        <w:t xml:space="preserve"> v kabini zgoraj vgrajeni 2</w:t>
      </w:r>
      <w:r w:rsidR="00533B4B">
        <w:rPr>
          <w:rFonts w:cs="Arial"/>
          <w:szCs w:val="18"/>
        </w:rPr>
        <w:t xml:space="preserve"> </w:t>
      </w:r>
      <w:r w:rsidRPr="00D457EF">
        <w:rPr>
          <w:rFonts w:cs="Arial"/>
          <w:szCs w:val="18"/>
        </w:rPr>
        <w:t xml:space="preserve">x mobilna UKW postaja. Obe postaji sta programirani na nacionalni sistem ZARE. Ena postaja je tipa DM 4601e in ena postaja tipa DM 4600 ali enako kot z anteno in napeljavo (točno lokacijo vgradnje postaje določi naročnik). </w:t>
      </w:r>
      <w:r w:rsidR="00F142C0">
        <w:t>Postaji se morata avtomatsko vklopiti ob zagonu vozila in izklopiti ob ugasnitvi vozila.</w:t>
      </w:r>
    </w:p>
    <w:p w:rsidR="00D457EF" w:rsidRPr="00D457EF" w:rsidRDefault="00D457EF" w:rsidP="00D457EF">
      <w:pPr>
        <w:pStyle w:val="PISAVA"/>
        <w:rPr>
          <w:rFonts w:cs="Arial"/>
        </w:rPr>
      </w:pPr>
      <w:r w:rsidRPr="00D457EF">
        <w:rPr>
          <w:rFonts w:cs="Arial"/>
          <w:szCs w:val="18"/>
        </w:rPr>
        <w:t>Ob vklopu vzvratne prestave se</w:t>
      </w:r>
      <w:r w:rsidR="00F142C0">
        <w:rPr>
          <w:rFonts w:cs="Arial"/>
          <w:szCs w:val="18"/>
        </w:rPr>
        <w:t xml:space="preserve"> mora</w:t>
      </w:r>
      <w:r w:rsidR="001A5CA0">
        <w:rPr>
          <w:rFonts w:cs="Arial"/>
          <w:szCs w:val="18"/>
        </w:rPr>
        <w:t xml:space="preserve"> samodejno</w:t>
      </w:r>
      <w:r w:rsidRPr="00D457EF">
        <w:rPr>
          <w:rFonts w:cs="Arial"/>
          <w:szCs w:val="18"/>
        </w:rPr>
        <w:t xml:space="preserve"> vklopi</w:t>
      </w:r>
      <w:r w:rsidR="00F142C0">
        <w:rPr>
          <w:rFonts w:cs="Arial"/>
          <w:szCs w:val="18"/>
        </w:rPr>
        <w:t>ti</w:t>
      </w:r>
      <w:r w:rsidRPr="00D457EF">
        <w:rPr>
          <w:rFonts w:cs="Arial"/>
          <w:szCs w:val="18"/>
        </w:rPr>
        <w:t xml:space="preserve"> razsvetljava okolice na nadgradnji ter zvočni signal v obliki ponavljajočega piskanja, na sovoznikovi strani pri prostoru za noge mora biti vgrajena prilagodljiva stopna podpora </w:t>
      </w:r>
      <w:r w:rsidRPr="00D457EF">
        <w:rPr>
          <w:rFonts w:cs="Arial"/>
          <w:szCs w:val="18"/>
        </w:rPr>
        <w:lastRenderedPageBreak/>
        <w:t>za noge. Vozilo mora imeti vgrajeno HD kamero Garmin Dash cam 20 ali enako kot, z dodano 64</w:t>
      </w:r>
      <w:r w:rsidR="00533B4B">
        <w:rPr>
          <w:rFonts w:cs="Arial"/>
          <w:szCs w:val="18"/>
        </w:rPr>
        <w:t xml:space="preserve"> </w:t>
      </w:r>
      <w:r w:rsidRPr="00D457EF">
        <w:rPr>
          <w:rFonts w:cs="Arial"/>
          <w:szCs w:val="18"/>
        </w:rPr>
        <w:t xml:space="preserve">GB SD kartico za snemanje vožnje. Kamera se </w:t>
      </w:r>
      <w:r w:rsidR="00F142C0">
        <w:rPr>
          <w:rFonts w:cs="Arial"/>
          <w:szCs w:val="18"/>
        </w:rPr>
        <w:t xml:space="preserve">mora </w:t>
      </w:r>
      <w:r w:rsidRPr="00D457EF">
        <w:rPr>
          <w:rFonts w:cs="Arial"/>
          <w:szCs w:val="18"/>
        </w:rPr>
        <w:t>samodejno vklopi</w:t>
      </w:r>
      <w:r w:rsidR="00F142C0">
        <w:rPr>
          <w:rFonts w:cs="Arial"/>
          <w:szCs w:val="18"/>
        </w:rPr>
        <w:t>ti</w:t>
      </w:r>
      <w:r w:rsidRPr="00D457EF">
        <w:rPr>
          <w:rFonts w:cs="Arial"/>
          <w:szCs w:val="18"/>
        </w:rPr>
        <w:t xml:space="preserve"> ob kontaktu vozila.</w:t>
      </w:r>
    </w:p>
    <w:p w:rsidR="00D457EF" w:rsidRPr="00297675" w:rsidRDefault="00D457EF" w:rsidP="00D457EF">
      <w:pPr>
        <w:pStyle w:val="NASLOV2"/>
        <w:rPr>
          <w:rFonts w:cs="Arial"/>
          <w:i/>
          <w:sz w:val="20"/>
          <w:szCs w:val="20"/>
        </w:rPr>
      </w:pPr>
      <w:r w:rsidRPr="00297675">
        <w:rPr>
          <w:rFonts w:cs="Arial"/>
          <w:i/>
          <w:sz w:val="20"/>
          <w:szCs w:val="20"/>
        </w:rPr>
        <w:t>Elektrika/elektronika</w:t>
      </w:r>
    </w:p>
    <w:p w:rsidR="00D457EF" w:rsidRPr="00D457EF" w:rsidRDefault="00ED07CF" w:rsidP="00D457EF">
      <w:pPr>
        <w:pStyle w:val="PISAVA"/>
        <w:rPr>
          <w:rFonts w:cs="Arial"/>
          <w:szCs w:val="18"/>
        </w:rPr>
      </w:pPr>
      <w:r>
        <w:rPr>
          <w:rFonts w:cs="Arial"/>
          <w:bCs/>
          <w:szCs w:val="18"/>
          <w:lang w:eastAsia="en-GB"/>
        </w:rPr>
        <w:t>Baterija 2 x</w:t>
      </w:r>
      <w:r w:rsidR="00D457EF" w:rsidRPr="00D457EF">
        <w:rPr>
          <w:rFonts w:cs="Arial"/>
          <w:bCs/>
          <w:szCs w:val="18"/>
          <w:lang w:eastAsia="en-GB"/>
        </w:rPr>
        <w:t xml:space="preserve"> 12</w:t>
      </w:r>
      <w:r w:rsidR="00533B4B">
        <w:rPr>
          <w:rFonts w:cs="Arial"/>
          <w:bCs/>
          <w:szCs w:val="18"/>
          <w:lang w:eastAsia="en-GB"/>
        </w:rPr>
        <w:t xml:space="preserve"> </w:t>
      </w:r>
      <w:r w:rsidR="00D457EF" w:rsidRPr="00D457EF">
        <w:rPr>
          <w:rFonts w:cs="Arial"/>
          <w:bCs/>
          <w:szCs w:val="18"/>
          <w:lang w:eastAsia="en-GB"/>
        </w:rPr>
        <w:t>V, minimalno 175</w:t>
      </w:r>
      <w:r w:rsidR="00533B4B">
        <w:rPr>
          <w:rFonts w:cs="Arial"/>
          <w:bCs/>
          <w:szCs w:val="18"/>
          <w:lang w:eastAsia="en-GB"/>
        </w:rPr>
        <w:t xml:space="preserve"> </w:t>
      </w:r>
      <w:r w:rsidR="00D457EF" w:rsidRPr="00D457EF">
        <w:rPr>
          <w:rFonts w:cs="Arial"/>
          <w:bCs/>
          <w:szCs w:val="18"/>
          <w:lang w:eastAsia="en-GB"/>
        </w:rPr>
        <w:t xml:space="preserve">A, </w:t>
      </w:r>
      <w:r w:rsidR="00D457EF" w:rsidRPr="00D457EF">
        <w:rPr>
          <w:rFonts w:eastAsia="Arial Unicode MS" w:cs="Arial"/>
          <w:bCs/>
          <w:szCs w:val="18"/>
        </w:rPr>
        <w:t>alternator minimalno 28 V</w:t>
      </w:r>
      <w:r>
        <w:rPr>
          <w:rFonts w:eastAsia="Arial Unicode MS" w:cs="Arial"/>
          <w:bCs/>
          <w:szCs w:val="18"/>
        </w:rPr>
        <w:t>,</w:t>
      </w:r>
      <w:r w:rsidR="00D457EF" w:rsidRPr="00D457EF">
        <w:rPr>
          <w:rFonts w:eastAsia="Arial Unicode MS" w:cs="Arial"/>
          <w:bCs/>
          <w:szCs w:val="18"/>
        </w:rPr>
        <w:t xml:space="preserve"> 120 A</w:t>
      </w:r>
      <w:r>
        <w:rPr>
          <w:rFonts w:eastAsia="Arial Unicode MS" w:cs="Arial"/>
          <w:bCs/>
          <w:szCs w:val="18"/>
        </w:rPr>
        <w:t>,</w:t>
      </w:r>
      <w:r w:rsidR="00D457EF" w:rsidRPr="00D457EF">
        <w:rPr>
          <w:rFonts w:eastAsia="Arial Unicode MS" w:cs="Arial"/>
          <w:bCs/>
          <w:szCs w:val="18"/>
        </w:rPr>
        <w:t xml:space="preserve"> 3360 W</w:t>
      </w:r>
      <w:r w:rsidR="00D457EF" w:rsidRPr="00D457EF">
        <w:rPr>
          <w:rFonts w:cs="Arial"/>
          <w:bCs/>
          <w:szCs w:val="18"/>
          <w:lang w:eastAsia="en-GB"/>
        </w:rPr>
        <w:t xml:space="preserve"> izvlekljiv predal za akumulatorje,  glavno stikalo za odklop akumulatorja pri akumulatorjih, moč in število akumulatorjev v skladu s potrebami vozila, armaturna plošča z prikazovalnikom v slovenskem jeziku z osnovnimi podatki o delovanju vozila, </w:t>
      </w:r>
      <w:r w:rsidR="00D457EF" w:rsidRPr="00D457EF">
        <w:rPr>
          <w:rFonts w:cs="Arial"/>
          <w:szCs w:val="18"/>
        </w:rPr>
        <w:t>naprave ki so priklopljene na polnilec morajo imeti ločeno elektro vezavo pri mirovanju vozila ki pa se sklene z elektro shemo vozila kadar je le to v obratovanju.</w:t>
      </w:r>
    </w:p>
    <w:p w:rsidR="00D457EF" w:rsidRPr="00D457EF" w:rsidRDefault="00D457EF" w:rsidP="00D457EF">
      <w:pPr>
        <w:pStyle w:val="PISAVA"/>
        <w:rPr>
          <w:rFonts w:cs="Arial"/>
        </w:rPr>
      </w:pPr>
      <w:r w:rsidRPr="00D457EF">
        <w:rPr>
          <w:rFonts w:cs="Arial"/>
          <w:szCs w:val="18"/>
        </w:rPr>
        <w:t>Akumulatorji morajo biti nameščeni v zaščitenem prostoru. Prostor mora biti zračen, za izpust škodljivih plinov na prosto, v kolikor gre za kislinske akumulatorje. Akumulatorji so nameščeni na izvlečnih saneh, kar omogoča enostavno vizualno kontrolo akumulatorske tekočine, vzdrževanje ter menjavo. Akumulatorji morajo imeti senzorje, ki zaznajo kritično zmanjšanje napetosti, na kar opozorijo upravljalca na zaslonu v košari ter na glavnem krmilnem mestu ter ravno tako v kabini na zaslonu preko sistema CanBus ali enako kot. Poleg akumulatorjev mora biti tudi glavno odklopno stikalo. Vozilo mora imeti tudi NATO priklop za zagon vozila. Priložen mora biti tudi kabel, dolžine 5</w:t>
      </w:r>
      <w:r w:rsidR="00ED07CF">
        <w:rPr>
          <w:rFonts w:cs="Arial"/>
          <w:szCs w:val="18"/>
        </w:rPr>
        <w:t xml:space="preserve"> </w:t>
      </w:r>
      <w:r w:rsidRPr="00D457EF">
        <w:rPr>
          <w:rFonts w:cs="Arial"/>
          <w:szCs w:val="18"/>
        </w:rPr>
        <w:t>m, na eni strani z NATO priklopom in na drugi strani z nastavki za + in – naprave za zagon vozila.</w:t>
      </w:r>
    </w:p>
    <w:p w:rsidR="00D457EF" w:rsidRPr="00297675" w:rsidRDefault="00D457EF" w:rsidP="00D457EF">
      <w:pPr>
        <w:pStyle w:val="NASLOV2"/>
        <w:rPr>
          <w:rFonts w:cs="Arial"/>
          <w:i/>
          <w:sz w:val="20"/>
          <w:szCs w:val="20"/>
        </w:rPr>
      </w:pPr>
      <w:r w:rsidRPr="00297675">
        <w:rPr>
          <w:rFonts w:cs="Arial"/>
          <w:i/>
          <w:sz w:val="20"/>
          <w:szCs w:val="20"/>
        </w:rPr>
        <w:t>Ostale zahteve</w:t>
      </w:r>
    </w:p>
    <w:p w:rsidR="00D457EF" w:rsidRPr="00D457EF" w:rsidRDefault="00D457EF" w:rsidP="00D457EF">
      <w:pPr>
        <w:pStyle w:val="PISAVA"/>
        <w:rPr>
          <w:rFonts w:cs="Arial"/>
        </w:rPr>
      </w:pPr>
      <w:r w:rsidRPr="00D457EF">
        <w:rPr>
          <w:rFonts w:cs="Arial"/>
        </w:rPr>
        <w:t>Na levem sprednjem delu nadgradnje mora biti narejen priključek za polnjenje zraka in vzdrževanje akumulatorja (24</w:t>
      </w:r>
      <w:r w:rsidR="00533B4B">
        <w:rPr>
          <w:rFonts w:cs="Arial"/>
        </w:rPr>
        <w:t xml:space="preserve"> </w:t>
      </w:r>
      <w:r w:rsidRPr="00D457EF">
        <w:rPr>
          <w:rFonts w:cs="Arial"/>
        </w:rPr>
        <w:t>V)  preko zunanjega vira proizvajalca Medved/Mihalič – Turbostarter ali enako kot. Priključek se mora ob vklopu motorja samodejno odklopiti od vozila.</w:t>
      </w:r>
    </w:p>
    <w:p w:rsidR="00D457EF" w:rsidRPr="00D457EF" w:rsidRDefault="00D457EF" w:rsidP="00D457EF">
      <w:pPr>
        <w:pStyle w:val="PISAVA"/>
        <w:rPr>
          <w:rFonts w:cs="Arial"/>
        </w:rPr>
      </w:pPr>
      <w:r w:rsidRPr="00D457EF">
        <w:rPr>
          <w:rFonts w:cs="Arial"/>
        </w:rPr>
        <w:t xml:space="preserve">Sistem obsega: vzdrževalec akumulatorjev vozila, polnilec vseh vgrajenih naprav, ki potrebujejo polnjenje (svetilke, bliskavice, plinski detektor…) ter priklop na </w:t>
      </w:r>
      <w:r w:rsidR="00F142C0">
        <w:rPr>
          <w:rFonts w:cs="Arial"/>
        </w:rPr>
        <w:t>komprimiran</w:t>
      </w:r>
      <w:r w:rsidRPr="00D457EF">
        <w:rPr>
          <w:rFonts w:cs="Arial"/>
        </w:rPr>
        <w:t xml:space="preserve"> zrak.</w:t>
      </w:r>
    </w:p>
    <w:p w:rsidR="00D457EF" w:rsidRPr="00D457EF" w:rsidRDefault="00D457EF" w:rsidP="00D457EF">
      <w:pPr>
        <w:pStyle w:val="PISAVA"/>
        <w:rPr>
          <w:rFonts w:cs="Arial"/>
        </w:rPr>
      </w:pPr>
      <w:r w:rsidRPr="00D457EF">
        <w:rPr>
          <w:rFonts w:cs="Arial"/>
        </w:rPr>
        <w:t>Naprave, ki so priklopljene na polnilec imajo ločeno elektro vezavo pri mirovanju vozila, katera pa se sklene z elektro shemo vozila, kadar je le to v obratovanju.</w:t>
      </w:r>
    </w:p>
    <w:p w:rsidR="00D457EF" w:rsidRDefault="00D457EF" w:rsidP="00D457EF">
      <w:pPr>
        <w:pStyle w:val="PISAVA"/>
        <w:rPr>
          <w:rFonts w:cs="Arial"/>
        </w:rPr>
      </w:pPr>
      <w:r w:rsidRPr="00D457EF">
        <w:rPr>
          <w:rFonts w:cs="Arial"/>
        </w:rPr>
        <w:t xml:space="preserve">Vozilo </w:t>
      </w:r>
      <w:r w:rsidR="00F142C0">
        <w:rPr>
          <w:rFonts w:cs="Arial"/>
        </w:rPr>
        <w:t>mora imeti</w:t>
      </w:r>
      <w:r w:rsidRPr="00D457EF">
        <w:rPr>
          <w:rFonts w:cs="Arial"/>
        </w:rPr>
        <w:t xml:space="preserve"> v zadku nameščeno barvno kamero za snemanje vožnj</w:t>
      </w:r>
      <w:r w:rsidR="001A5CA0">
        <w:rPr>
          <w:rFonts w:cs="Arial"/>
        </w:rPr>
        <w:t>e</w:t>
      </w:r>
      <w:r w:rsidRPr="00D457EF">
        <w:rPr>
          <w:rFonts w:cs="Arial"/>
        </w:rPr>
        <w:t xml:space="preserve"> vzvratno. Kamera se vklopi samodejno pri vzvratni vožnji, slika pa se predvaja na LCD zaslon sistema CanBus ali enako kot. Kamero mora biti možno vklopiti tudi med vožnjo naprej.</w:t>
      </w:r>
    </w:p>
    <w:p w:rsidR="00144FA7" w:rsidRPr="00D457EF" w:rsidRDefault="00144FA7" w:rsidP="00D457EF">
      <w:pPr>
        <w:pStyle w:val="PISAVA"/>
        <w:rPr>
          <w:rFonts w:cs="Arial"/>
          <w:lang w:eastAsia="sl-SI"/>
        </w:rPr>
      </w:pPr>
      <w:r>
        <w:rPr>
          <w:rFonts w:cs="Arial"/>
        </w:rPr>
        <w:t>Vozilo mora imeti v enem izmed boksov nameščen kolut s samodejnim navijanjem za cev za zrak, dolžine minimalno 8</w:t>
      </w:r>
      <w:r w:rsidR="00ED07CF">
        <w:rPr>
          <w:rFonts w:cs="Arial"/>
        </w:rPr>
        <w:t xml:space="preserve"> </w:t>
      </w:r>
      <w:r>
        <w:rPr>
          <w:rFonts w:cs="Arial"/>
        </w:rPr>
        <w:t>m, s šobo za izpihovanje. Sistem je vezan na zalogo zraka vozila. Imeti mora varovalni zaporni ventil, v primeru okvare oziroma poškodbe cevi.</w:t>
      </w:r>
    </w:p>
    <w:p w:rsidR="00D457EF" w:rsidRPr="00D457EF" w:rsidRDefault="00D457EF" w:rsidP="00D457EF">
      <w:pPr>
        <w:pStyle w:val="PISAVA"/>
        <w:rPr>
          <w:rFonts w:cs="Arial"/>
        </w:rPr>
      </w:pPr>
      <w:r w:rsidRPr="00D457EF">
        <w:rPr>
          <w:rFonts w:cs="Arial"/>
        </w:rPr>
        <w:t xml:space="preserve">Vozilo </w:t>
      </w:r>
      <w:r w:rsidR="00F142C0">
        <w:rPr>
          <w:rFonts w:cs="Arial"/>
        </w:rPr>
        <w:t>mora imeti</w:t>
      </w:r>
      <w:r w:rsidRPr="00D457EF">
        <w:rPr>
          <w:rFonts w:cs="Arial"/>
        </w:rPr>
        <w:t xml:space="preserve"> tudi torbico s prvo pomočjo, varnostni trikotnik, opozorilna luč, 3</w:t>
      </w:r>
      <w:r w:rsidR="00533B4B">
        <w:rPr>
          <w:rFonts w:cs="Arial"/>
        </w:rPr>
        <w:t xml:space="preserve"> </w:t>
      </w:r>
      <w:r w:rsidR="00ED07CF">
        <w:rPr>
          <w:rFonts w:cs="Arial"/>
        </w:rPr>
        <w:t>x</w:t>
      </w:r>
      <w:r w:rsidRPr="00D457EF">
        <w:rPr>
          <w:rFonts w:cs="Arial"/>
        </w:rPr>
        <w:t xml:space="preserve"> odsevni jopič, dve plastični zagozdi, rezervne žarnice, dvigalka 10</w:t>
      </w:r>
      <w:r w:rsidR="00533B4B">
        <w:rPr>
          <w:rFonts w:cs="Arial"/>
        </w:rPr>
        <w:t xml:space="preserve"> </w:t>
      </w:r>
      <w:r w:rsidRPr="00D457EF">
        <w:rPr>
          <w:rFonts w:cs="Arial"/>
        </w:rPr>
        <w:t>t.</w:t>
      </w:r>
    </w:p>
    <w:p w:rsidR="00D457EF" w:rsidRPr="00D457EF" w:rsidRDefault="00D457EF" w:rsidP="00D457EF">
      <w:pPr>
        <w:pStyle w:val="PISAVA"/>
        <w:rPr>
          <w:rFonts w:cs="Arial"/>
        </w:rPr>
      </w:pPr>
      <w:r w:rsidRPr="00D457EF">
        <w:rPr>
          <w:rFonts w:cs="Arial"/>
        </w:rPr>
        <w:t>Vsa mesta mazanja morajo biti označena v rumeni barvi RAL 1016 oz. 1018.</w:t>
      </w:r>
    </w:p>
    <w:p w:rsidR="00D457EF" w:rsidRPr="00297675" w:rsidRDefault="00D457EF" w:rsidP="00D457EF">
      <w:pPr>
        <w:pStyle w:val="NASLOV2"/>
        <w:rPr>
          <w:rFonts w:cs="Arial"/>
          <w:i/>
          <w:sz w:val="20"/>
          <w:szCs w:val="20"/>
        </w:rPr>
      </w:pPr>
      <w:r w:rsidRPr="00297675">
        <w:rPr>
          <w:rFonts w:cs="Arial"/>
          <w:i/>
          <w:sz w:val="20"/>
          <w:szCs w:val="20"/>
        </w:rPr>
        <w:t>Lestev</w:t>
      </w:r>
    </w:p>
    <w:p w:rsidR="00D457EF" w:rsidRPr="00D457EF" w:rsidRDefault="00D457EF" w:rsidP="00D457EF">
      <w:pPr>
        <w:pStyle w:val="PISAVA"/>
        <w:rPr>
          <w:rFonts w:cs="Arial"/>
        </w:rPr>
      </w:pPr>
      <w:r w:rsidRPr="00D457EF">
        <w:rPr>
          <w:rFonts w:cs="Arial"/>
        </w:rPr>
        <w:t>Reševalna višina min 42</w:t>
      </w:r>
      <w:r w:rsidR="00533B4B">
        <w:rPr>
          <w:rFonts w:cs="Arial"/>
        </w:rPr>
        <w:t xml:space="preserve"> </w:t>
      </w:r>
      <w:r w:rsidRPr="00D457EF">
        <w:rPr>
          <w:rFonts w:cs="Arial"/>
        </w:rPr>
        <w:t>m</w:t>
      </w:r>
    </w:p>
    <w:p w:rsidR="00D457EF" w:rsidRPr="00D457EF" w:rsidRDefault="00D457EF" w:rsidP="00D457EF">
      <w:pPr>
        <w:pStyle w:val="PISAVA"/>
        <w:rPr>
          <w:rFonts w:cs="Arial"/>
        </w:rPr>
      </w:pPr>
      <w:r w:rsidRPr="00D457EF">
        <w:rPr>
          <w:rFonts w:cs="Arial"/>
        </w:rPr>
        <w:t>Delovna višina (tla košare) 40</w:t>
      </w:r>
      <w:r w:rsidR="00533B4B">
        <w:rPr>
          <w:rFonts w:cs="Arial"/>
        </w:rPr>
        <w:t xml:space="preserve"> </w:t>
      </w:r>
      <w:r w:rsidRPr="00D457EF">
        <w:rPr>
          <w:rFonts w:cs="Arial"/>
        </w:rPr>
        <w:t>m</w:t>
      </w:r>
    </w:p>
    <w:p w:rsidR="00D457EF" w:rsidRPr="00D457EF" w:rsidRDefault="00D457EF" w:rsidP="00D457EF">
      <w:pPr>
        <w:pStyle w:val="PISAVA"/>
        <w:rPr>
          <w:rFonts w:cs="Arial"/>
        </w:rPr>
      </w:pPr>
      <w:r w:rsidRPr="00D457EF">
        <w:rPr>
          <w:rFonts w:cs="Arial"/>
        </w:rPr>
        <w:t>Dvižni kot minimalno +75°/ -15°</w:t>
      </w:r>
    </w:p>
    <w:p w:rsidR="00D457EF" w:rsidRPr="00D457EF" w:rsidRDefault="00D457EF" w:rsidP="00D457EF">
      <w:pPr>
        <w:pStyle w:val="PISAVA"/>
        <w:rPr>
          <w:rFonts w:cs="Arial"/>
        </w:rPr>
      </w:pPr>
      <w:r w:rsidRPr="00D457EF">
        <w:rPr>
          <w:rFonts w:cs="Arial"/>
        </w:rPr>
        <w:t>Nosilnost košare min 400</w:t>
      </w:r>
      <w:r w:rsidR="00533B4B">
        <w:rPr>
          <w:rFonts w:cs="Arial"/>
        </w:rPr>
        <w:t xml:space="preserve"> </w:t>
      </w:r>
      <w:r w:rsidRPr="00D457EF">
        <w:rPr>
          <w:rFonts w:cs="Arial"/>
        </w:rPr>
        <w:t>kg</w:t>
      </w:r>
    </w:p>
    <w:p w:rsidR="00D457EF" w:rsidRPr="00D457EF" w:rsidRDefault="00D457EF" w:rsidP="00D457EF">
      <w:pPr>
        <w:pStyle w:val="PISAVA"/>
        <w:rPr>
          <w:rFonts w:cs="Arial"/>
        </w:rPr>
      </w:pPr>
      <w:r w:rsidRPr="00D457EF">
        <w:rPr>
          <w:rFonts w:cs="Arial"/>
        </w:rPr>
        <w:t>Delovni horizontalni doseg košare z vsemi zahtevanimi dodatki:</w:t>
      </w:r>
    </w:p>
    <w:p w:rsidR="00D457EF" w:rsidRPr="00D457EF" w:rsidRDefault="00D457EF" w:rsidP="00D457EF">
      <w:pPr>
        <w:pStyle w:val="PISAVA"/>
        <w:numPr>
          <w:ilvl w:val="0"/>
          <w:numId w:val="25"/>
        </w:numPr>
        <w:rPr>
          <w:rFonts w:cs="Arial"/>
        </w:rPr>
      </w:pPr>
      <w:r w:rsidRPr="00D457EF">
        <w:rPr>
          <w:rFonts w:cs="Arial"/>
        </w:rPr>
        <w:t>Samo lestvenik, brez košare: minimalno 22</w:t>
      </w:r>
      <w:r w:rsidR="003E7735">
        <w:rPr>
          <w:rFonts w:cs="Arial"/>
        </w:rPr>
        <w:t xml:space="preserve"> </w:t>
      </w:r>
      <w:r w:rsidRPr="00D457EF">
        <w:rPr>
          <w:rFonts w:cs="Arial"/>
        </w:rPr>
        <w:t>m</w:t>
      </w:r>
    </w:p>
    <w:p w:rsidR="00D457EF" w:rsidRPr="00D457EF" w:rsidRDefault="00D457EF" w:rsidP="00D457EF">
      <w:pPr>
        <w:pStyle w:val="PISAVA"/>
        <w:numPr>
          <w:ilvl w:val="0"/>
          <w:numId w:val="25"/>
        </w:numPr>
        <w:rPr>
          <w:rFonts w:cs="Arial"/>
        </w:rPr>
      </w:pPr>
      <w:r w:rsidRPr="00D457EF">
        <w:rPr>
          <w:rFonts w:cs="Arial"/>
        </w:rPr>
        <w:t>400</w:t>
      </w:r>
      <w:r w:rsidR="003E7735">
        <w:rPr>
          <w:rFonts w:cs="Arial"/>
        </w:rPr>
        <w:t xml:space="preserve"> </w:t>
      </w:r>
      <w:r w:rsidRPr="00D457EF">
        <w:rPr>
          <w:rFonts w:cs="Arial"/>
        </w:rPr>
        <w:t>kg (5 oseb): minimalno 14</w:t>
      </w:r>
      <w:r w:rsidR="003E7735">
        <w:rPr>
          <w:rFonts w:cs="Arial"/>
        </w:rPr>
        <w:t xml:space="preserve"> </w:t>
      </w:r>
      <w:r w:rsidRPr="00D457EF">
        <w:rPr>
          <w:rFonts w:cs="Arial"/>
        </w:rPr>
        <w:t>m</w:t>
      </w:r>
    </w:p>
    <w:p w:rsidR="00D457EF" w:rsidRPr="00D457EF" w:rsidRDefault="00D457EF" w:rsidP="00D457EF">
      <w:pPr>
        <w:pStyle w:val="PISAVA"/>
        <w:numPr>
          <w:ilvl w:val="0"/>
          <w:numId w:val="25"/>
        </w:numPr>
        <w:rPr>
          <w:rFonts w:cs="Arial"/>
        </w:rPr>
      </w:pPr>
      <w:r w:rsidRPr="00D457EF">
        <w:rPr>
          <w:rFonts w:cs="Arial"/>
        </w:rPr>
        <w:lastRenderedPageBreak/>
        <w:t>360</w:t>
      </w:r>
      <w:r w:rsidR="003E7735">
        <w:rPr>
          <w:rFonts w:cs="Arial"/>
        </w:rPr>
        <w:t xml:space="preserve"> </w:t>
      </w:r>
      <w:r w:rsidRPr="00D457EF">
        <w:rPr>
          <w:rFonts w:cs="Arial"/>
        </w:rPr>
        <w:t>kg (4 osebe): minimalno 14</w:t>
      </w:r>
      <w:r w:rsidR="003E7735">
        <w:rPr>
          <w:rFonts w:cs="Arial"/>
        </w:rPr>
        <w:t xml:space="preserve"> </w:t>
      </w:r>
      <w:r w:rsidRPr="00D457EF">
        <w:rPr>
          <w:rFonts w:cs="Arial"/>
        </w:rPr>
        <w:t>m</w:t>
      </w:r>
    </w:p>
    <w:p w:rsidR="00D457EF" w:rsidRPr="00D457EF" w:rsidRDefault="00D457EF" w:rsidP="00D457EF">
      <w:pPr>
        <w:pStyle w:val="PISAVA"/>
        <w:numPr>
          <w:ilvl w:val="0"/>
          <w:numId w:val="25"/>
        </w:numPr>
        <w:rPr>
          <w:rFonts w:cs="Arial"/>
        </w:rPr>
      </w:pPr>
      <w:r w:rsidRPr="00D457EF">
        <w:rPr>
          <w:rFonts w:cs="Arial"/>
        </w:rPr>
        <w:t>270</w:t>
      </w:r>
      <w:r w:rsidR="003E7735">
        <w:rPr>
          <w:rFonts w:cs="Arial"/>
        </w:rPr>
        <w:t xml:space="preserve"> </w:t>
      </w:r>
      <w:r w:rsidRPr="00D457EF">
        <w:rPr>
          <w:rFonts w:cs="Arial"/>
        </w:rPr>
        <w:t>kg (3 osebe): minimalno 15</w:t>
      </w:r>
      <w:r w:rsidR="003E7735">
        <w:rPr>
          <w:rFonts w:cs="Arial"/>
        </w:rPr>
        <w:t xml:space="preserve"> </w:t>
      </w:r>
      <w:r w:rsidRPr="00D457EF">
        <w:rPr>
          <w:rFonts w:cs="Arial"/>
        </w:rPr>
        <w:t>m</w:t>
      </w:r>
    </w:p>
    <w:p w:rsidR="00D457EF" w:rsidRPr="00D457EF" w:rsidRDefault="00D457EF" w:rsidP="00D457EF">
      <w:pPr>
        <w:pStyle w:val="PISAVA"/>
        <w:numPr>
          <w:ilvl w:val="0"/>
          <w:numId w:val="25"/>
        </w:numPr>
        <w:rPr>
          <w:rFonts w:cs="Arial"/>
        </w:rPr>
      </w:pPr>
      <w:r w:rsidRPr="00D457EF">
        <w:rPr>
          <w:rFonts w:cs="Arial"/>
        </w:rPr>
        <w:t>180</w:t>
      </w:r>
      <w:r w:rsidR="003E7735">
        <w:rPr>
          <w:rFonts w:cs="Arial"/>
        </w:rPr>
        <w:t xml:space="preserve"> </w:t>
      </w:r>
      <w:r w:rsidRPr="00D457EF">
        <w:rPr>
          <w:rFonts w:cs="Arial"/>
        </w:rPr>
        <w:t>kg (2 osebi): minimalno 16</w:t>
      </w:r>
      <w:r w:rsidR="003E7735">
        <w:rPr>
          <w:rFonts w:cs="Arial"/>
        </w:rPr>
        <w:t xml:space="preserve"> </w:t>
      </w:r>
      <w:r w:rsidRPr="00D457EF">
        <w:rPr>
          <w:rFonts w:cs="Arial"/>
        </w:rPr>
        <w:t>m</w:t>
      </w:r>
    </w:p>
    <w:p w:rsidR="00D457EF" w:rsidRPr="00D457EF" w:rsidRDefault="00D457EF" w:rsidP="00D457EF">
      <w:pPr>
        <w:pStyle w:val="PISAVA"/>
        <w:numPr>
          <w:ilvl w:val="0"/>
          <w:numId w:val="25"/>
        </w:numPr>
        <w:rPr>
          <w:rFonts w:cs="Arial"/>
        </w:rPr>
      </w:pPr>
      <w:r w:rsidRPr="00D457EF">
        <w:rPr>
          <w:rFonts w:cs="Arial"/>
        </w:rPr>
        <w:t>90</w:t>
      </w:r>
      <w:r w:rsidR="003E7735">
        <w:rPr>
          <w:rFonts w:cs="Arial"/>
        </w:rPr>
        <w:t xml:space="preserve"> </w:t>
      </w:r>
      <w:r w:rsidRPr="00D457EF">
        <w:rPr>
          <w:rFonts w:cs="Arial"/>
        </w:rPr>
        <w:t>kg (1 oseba): minimalno 17</w:t>
      </w:r>
      <w:r w:rsidR="003E7735">
        <w:rPr>
          <w:rFonts w:cs="Arial"/>
        </w:rPr>
        <w:t xml:space="preserve"> </w:t>
      </w:r>
      <w:r w:rsidRPr="00D457EF">
        <w:rPr>
          <w:rFonts w:cs="Arial"/>
        </w:rPr>
        <w:t>m</w:t>
      </w:r>
    </w:p>
    <w:p w:rsidR="00D457EF" w:rsidRPr="00D457EF" w:rsidRDefault="00D457EF" w:rsidP="00D457EF">
      <w:pPr>
        <w:pStyle w:val="PISAVA"/>
        <w:rPr>
          <w:rFonts w:cs="Arial"/>
        </w:rPr>
      </w:pPr>
      <w:r w:rsidRPr="00D457EF">
        <w:rPr>
          <w:rFonts w:cs="Arial"/>
        </w:rPr>
        <w:t>Celotni operativni čas po SIST EN 14043, ki vključuje stabilizacijo vozila (maksimalni izteg podpor), rotacija 90°, premik košare iz voznega položaja do najvišje točke reševanja (maksimalna višina in maksimalni kot naklona) ne sme presegati 90 sekund.</w:t>
      </w:r>
    </w:p>
    <w:p w:rsidR="00D457EF" w:rsidRPr="00383279" w:rsidRDefault="00D457EF" w:rsidP="00D457EF">
      <w:pPr>
        <w:pStyle w:val="NASLOV1"/>
        <w:rPr>
          <w:rFonts w:cs="Arial"/>
          <w:sz w:val="24"/>
          <w:szCs w:val="24"/>
        </w:rPr>
      </w:pPr>
      <w:r w:rsidRPr="00383279">
        <w:rPr>
          <w:rFonts w:cs="Arial"/>
          <w:sz w:val="24"/>
          <w:szCs w:val="24"/>
        </w:rPr>
        <w:t>OPREMA</w:t>
      </w:r>
    </w:p>
    <w:p w:rsidR="00D457EF" w:rsidRPr="00D457EF" w:rsidRDefault="00D457EF" w:rsidP="00D457EF">
      <w:pPr>
        <w:pStyle w:val="PISAVA"/>
        <w:rPr>
          <w:rFonts w:cs="Arial"/>
        </w:rPr>
      </w:pPr>
      <w:r w:rsidRPr="00D457EF">
        <w:rPr>
          <w:rFonts w:cs="Arial"/>
        </w:rPr>
        <w:t>Naročnik bo opremo dobavil deloma iz obstoječih vozil in lastne zaloge, deloma z dokupom. Po predhodno izdelanem predlogu, namestitve opreme po lokacijah v vozilu s strani naročnika, dobavitelj izdela predlog namestitve opreme v vozilo. Mesta namestitve se od predloga naročnika lahko spreminjajo, če se s tem prepreči vpliv na težišče vozila oziroma neenakomerno obtežitev vozila.</w:t>
      </w:r>
    </w:p>
    <w:p w:rsidR="00D457EF" w:rsidRPr="00D457EF" w:rsidRDefault="00D457EF" w:rsidP="00D457EF">
      <w:pPr>
        <w:pStyle w:val="PISAVA"/>
        <w:rPr>
          <w:rFonts w:cs="Arial"/>
        </w:rPr>
      </w:pPr>
      <w:r w:rsidRPr="00D457EF">
        <w:rPr>
          <w:rFonts w:cs="Arial"/>
        </w:rPr>
        <w:t>Točno število in mesta postavitve se določi skupaj z izdelovalcem nadgradnje glede na opremo ki bo v vozilu in se določi naknadno.</w:t>
      </w:r>
    </w:p>
    <w:p w:rsidR="00D457EF" w:rsidRPr="00383279" w:rsidRDefault="00D457EF" w:rsidP="00D457EF">
      <w:pPr>
        <w:pStyle w:val="NASLOV1"/>
        <w:rPr>
          <w:rFonts w:cs="Arial"/>
          <w:sz w:val="24"/>
          <w:szCs w:val="24"/>
        </w:rPr>
      </w:pPr>
      <w:r w:rsidRPr="00383279">
        <w:rPr>
          <w:rFonts w:cs="Arial"/>
          <w:sz w:val="24"/>
          <w:szCs w:val="24"/>
        </w:rPr>
        <w:t>NADGRADNJA VOZILA</w:t>
      </w:r>
    </w:p>
    <w:p w:rsidR="00D457EF" w:rsidRPr="00297675" w:rsidRDefault="00D457EF" w:rsidP="00D457EF">
      <w:pPr>
        <w:pStyle w:val="NASLOV2"/>
        <w:rPr>
          <w:rFonts w:cs="Arial"/>
          <w:i/>
          <w:sz w:val="20"/>
          <w:szCs w:val="20"/>
        </w:rPr>
      </w:pPr>
      <w:r w:rsidRPr="00297675">
        <w:rPr>
          <w:rFonts w:cs="Arial"/>
          <w:i/>
          <w:sz w:val="20"/>
          <w:szCs w:val="20"/>
        </w:rPr>
        <w:t>Splošno</w:t>
      </w:r>
    </w:p>
    <w:p w:rsidR="00D457EF" w:rsidRPr="00D457EF" w:rsidRDefault="00D457EF" w:rsidP="00D457EF">
      <w:pPr>
        <w:pStyle w:val="PISAVA"/>
        <w:rPr>
          <w:rFonts w:cs="Arial"/>
        </w:rPr>
      </w:pPr>
      <w:r w:rsidRPr="00D457EF">
        <w:rPr>
          <w:rFonts w:cs="Arial"/>
        </w:rPr>
        <w:t>Streha kabine mora imeti nameščen okrov iz umetne mase bele barve RAL 9010 z integriranimi modrimi lučmi.</w:t>
      </w:r>
    </w:p>
    <w:p w:rsidR="00D457EF" w:rsidRPr="00D457EF" w:rsidRDefault="00D457EF" w:rsidP="00D457EF">
      <w:pPr>
        <w:pStyle w:val="PISAVA"/>
        <w:rPr>
          <w:rFonts w:cs="Arial"/>
        </w:rPr>
      </w:pPr>
      <w:r w:rsidRPr="00D457EF">
        <w:rPr>
          <w:rFonts w:cs="Arial"/>
        </w:rPr>
        <w:t>Nadgradnja vozila naj bo izdelana iz aluminijastih profilov, povezanih v stabilno konstrukcijo in zaprta z AL pločevino. Izvedena je lahko tudi kot samonosna aluminijasta konstrukcija (brez cevnega ogrodja), ali temu podoben tehnološki sistem. Nadgradnja mora biti izvedena tako, da je torzijska odpornost in z njo povezana deformacija čim manjša.</w:t>
      </w:r>
    </w:p>
    <w:p w:rsidR="00D457EF" w:rsidRPr="00D457EF" w:rsidRDefault="00D457EF" w:rsidP="00D457EF">
      <w:pPr>
        <w:pStyle w:val="PISAVA"/>
        <w:rPr>
          <w:rFonts w:cs="Arial"/>
        </w:rPr>
      </w:pPr>
      <w:r w:rsidRPr="00D457EF">
        <w:rPr>
          <w:rFonts w:cs="Arial"/>
        </w:rPr>
        <w:t>Za vozniško kabino se nahaja povišan prostor, katerega višina je približno enaka višini kabine. Namenjen je za namestitev opreme za gašenje in reševanje. Z obeh strani je prostor zaprt z roletami. Vse rolete na vozilu so rdeče barve RAL 3000 in so sestavljene iz gladkih lamel. Poševni del povišanega prostora se na obeh straneh dodatno opremi z vratci, da se popolnoma izkoristi tudi ta prostor. Vratca se lahko nadomesti z dodatnim dostopom do opreme s podesta nadgradnje. Prostor se nahaja med obema lestvama za dostop na zgornjo stran tega prostora, zaprt je z roleto ali vrati. Na obeh straneh, zgoraj in s strani, ima prostor povišan rob iz umetnih mas. Prostor med kabino in povišanim prostorom pokriva zaslonka</w:t>
      </w:r>
      <w:r w:rsidR="00D06CE8">
        <w:rPr>
          <w:rFonts w:cs="Arial"/>
        </w:rPr>
        <w:t xml:space="preserve"> bele barve RAL 9010</w:t>
      </w:r>
      <w:r w:rsidRPr="00D457EF">
        <w:rPr>
          <w:rFonts w:cs="Arial"/>
        </w:rPr>
        <w:t>, z možnostjo odpiranja. Ta prostor se lahko izkoristi za prečno namestitev opreme, npr. dodatne lestve za sestop, ipd.</w:t>
      </w:r>
    </w:p>
    <w:p w:rsidR="00D457EF" w:rsidRPr="00D457EF" w:rsidRDefault="00D457EF" w:rsidP="00D457EF">
      <w:pPr>
        <w:pStyle w:val="PISAVA"/>
        <w:rPr>
          <w:rFonts w:cs="Arial"/>
        </w:rPr>
      </w:pPr>
      <w:r w:rsidRPr="00D457EF">
        <w:rPr>
          <w:rFonts w:cs="Arial"/>
        </w:rPr>
        <w:t>Poleg sprednjega povišanega prostora, sta na obeh straneh nadgradnje še najmanj po dva prostora, zaprta z roletami, tudi namenjena za shranjevanje opreme. Notranjost vseh omenjenih prostorov za opremo, je tesno obložena z aluminijasto pločevino.</w:t>
      </w:r>
    </w:p>
    <w:p w:rsidR="00D457EF" w:rsidRPr="00D457EF" w:rsidRDefault="00D457EF" w:rsidP="00D457EF">
      <w:pPr>
        <w:pStyle w:val="PISAVA"/>
        <w:rPr>
          <w:rFonts w:cs="Arial"/>
        </w:rPr>
      </w:pPr>
      <w:r w:rsidRPr="00D457EF">
        <w:rPr>
          <w:rFonts w:cs="Arial"/>
        </w:rPr>
        <w:t>Zadnji del nadgradnje vozila naj bo oblikovan iz plastične mase, ojačane s steklenimi vlakni. Nadzorno/kontrolni plošči za upravljanje podpor sta integrirani v nadgradnjo in zaščiteni s pokrovi.</w:t>
      </w:r>
    </w:p>
    <w:p w:rsidR="00D457EF" w:rsidRPr="00D457EF" w:rsidRDefault="00D457EF" w:rsidP="00D457EF">
      <w:pPr>
        <w:pStyle w:val="PISAVA"/>
        <w:rPr>
          <w:rFonts w:cs="Arial"/>
        </w:rPr>
      </w:pPr>
      <w:r w:rsidRPr="00D457EF">
        <w:rPr>
          <w:rFonts w:cs="Arial"/>
        </w:rPr>
        <w:t xml:space="preserve">Nadgradnja ima za potrebe izvleka spredaj in zadaj po dva škopca, nosilnost </w:t>
      </w:r>
      <w:r w:rsidR="00F142C0">
        <w:rPr>
          <w:rFonts w:cs="Arial"/>
        </w:rPr>
        <w:t>vsaj</w:t>
      </w:r>
      <w:r w:rsidRPr="00D457EF">
        <w:rPr>
          <w:rFonts w:cs="Arial"/>
        </w:rPr>
        <w:t xml:space="preserve"> 80</w:t>
      </w:r>
      <w:r w:rsidR="003E7735">
        <w:rPr>
          <w:rFonts w:cs="Arial"/>
        </w:rPr>
        <w:t xml:space="preserve"> </w:t>
      </w:r>
      <w:r w:rsidRPr="00D457EF">
        <w:rPr>
          <w:rFonts w:cs="Arial"/>
        </w:rPr>
        <w:t>kN vsak.</w:t>
      </w:r>
    </w:p>
    <w:p w:rsidR="00D457EF" w:rsidRPr="00D457EF" w:rsidRDefault="00D457EF" w:rsidP="00D457EF">
      <w:pPr>
        <w:pStyle w:val="PISAVA"/>
        <w:rPr>
          <w:rFonts w:cs="Arial"/>
        </w:rPr>
      </w:pPr>
      <w:r w:rsidRPr="00D457EF">
        <w:rPr>
          <w:rFonts w:cs="Arial"/>
        </w:rPr>
        <w:t>Oprema mora biti nameščena tako, da je ergonomsko dosegljiva in hitro uporabljiva. Večja in težja oprema, naj bo nameščena čim nižje. Pri namestitvi opreme, naj se izdelovalec</w:t>
      </w:r>
      <w:r w:rsidR="003E7735">
        <w:rPr>
          <w:rFonts w:cs="Arial"/>
        </w:rPr>
        <w:t>,</w:t>
      </w:r>
      <w:r w:rsidRPr="00D457EF">
        <w:rPr>
          <w:rFonts w:cs="Arial"/>
        </w:rPr>
        <w:t xml:space="preserve"> kjer je le mogoče izogiba pritrjevanju s trakovi (z ježkom, z zaponkami…), prednost imajo druge rešitve (npr. mehanske). </w:t>
      </w:r>
    </w:p>
    <w:p w:rsidR="00D457EF" w:rsidRPr="00D457EF" w:rsidRDefault="00D457EF" w:rsidP="00D457EF">
      <w:pPr>
        <w:pStyle w:val="PISAVA"/>
        <w:rPr>
          <w:rFonts w:cs="Arial"/>
          <w:szCs w:val="18"/>
        </w:rPr>
      </w:pPr>
      <w:r w:rsidRPr="00D457EF">
        <w:rPr>
          <w:rFonts w:cs="Arial"/>
        </w:rPr>
        <w:t xml:space="preserve">Ponudnik predlaga razpored opreme, ki je narejen po predhodno pripravljenem predlogu naročnika. </w:t>
      </w:r>
      <w:r w:rsidRPr="00D457EF">
        <w:rPr>
          <w:rFonts w:cs="Arial"/>
          <w:szCs w:val="18"/>
        </w:rPr>
        <w:t>Naročnik bo opremo dobavil deloma iz obstoječih vozil in lastne zaloge, deloma z dokupom. Po izdelanem predlogu dobavitelja ima naročnik možnost spreminjati mesta namestitve opreme seveda v kolikor sprememba bistveno ne vpliva na težišče vozila oz. neenakomerno obtežbo.</w:t>
      </w:r>
    </w:p>
    <w:p w:rsidR="00D457EF" w:rsidRPr="00D457EF" w:rsidRDefault="00D457EF" w:rsidP="00D457EF">
      <w:pPr>
        <w:jc w:val="both"/>
        <w:rPr>
          <w:rFonts w:ascii="Arial" w:hAnsi="Arial" w:cs="Arial"/>
          <w:sz w:val="18"/>
          <w:szCs w:val="18"/>
        </w:rPr>
      </w:pPr>
      <w:r w:rsidRPr="00D457EF">
        <w:rPr>
          <w:rFonts w:ascii="Arial" w:hAnsi="Arial" w:cs="Arial"/>
          <w:sz w:val="18"/>
          <w:szCs w:val="18"/>
        </w:rPr>
        <w:lastRenderedPageBreak/>
        <w:t>Število in mesta postavitve se določi skupaj z izdelovalcem nadgradnje glede na opremo, ki bo v vozilu in se določi naknadno.</w:t>
      </w:r>
    </w:p>
    <w:p w:rsidR="00D457EF" w:rsidRPr="00D457EF" w:rsidRDefault="00D457EF" w:rsidP="00D457EF">
      <w:pPr>
        <w:pStyle w:val="PISAVA"/>
        <w:rPr>
          <w:rFonts w:cs="Arial"/>
          <w:highlight w:val="yellow"/>
        </w:rPr>
      </w:pPr>
      <w:r w:rsidRPr="00D457EF">
        <w:rPr>
          <w:rFonts w:cs="Arial"/>
        </w:rPr>
        <w:t>Ležišča oziroma pritrdišča opreme v nadgradnji morajo biti označena z ustreznimi grafičnimi simboli, v nasprotnem primeru pa s slovenski napisi (velikost in slog pisave sporoči naročnik naknadno, zaradi enakosti napisov v vseh vozilih). Prav tako morajo biti vsi informacijski in opozorilni napisi, ter kratka osnovna navodila za rokovanje in varno delo s posameznimi napravami obvezno v slovenskem jeziku in priložena osnovnemu dokumentu tega razpisa.</w:t>
      </w:r>
    </w:p>
    <w:p w:rsidR="00D457EF" w:rsidRPr="00297675" w:rsidRDefault="00D457EF" w:rsidP="00D457EF">
      <w:pPr>
        <w:pStyle w:val="NASLOV2"/>
        <w:rPr>
          <w:rFonts w:cs="Arial"/>
          <w:i/>
          <w:sz w:val="20"/>
          <w:szCs w:val="20"/>
        </w:rPr>
      </w:pPr>
      <w:r w:rsidRPr="00297675">
        <w:rPr>
          <w:rFonts w:cs="Arial"/>
          <w:i/>
          <w:sz w:val="20"/>
          <w:szCs w:val="20"/>
        </w:rPr>
        <w:t>Prostor za  namestitev opreme</w:t>
      </w:r>
    </w:p>
    <w:p w:rsidR="00D457EF" w:rsidRPr="00D457EF" w:rsidRDefault="00D457EF" w:rsidP="00D457EF">
      <w:pPr>
        <w:pStyle w:val="PISAVA"/>
        <w:rPr>
          <w:rFonts w:cs="Arial"/>
          <w:highlight w:val="yellow"/>
        </w:rPr>
      </w:pPr>
      <w:r w:rsidRPr="00D457EF">
        <w:rPr>
          <w:rFonts w:cs="Arial"/>
        </w:rPr>
        <w:t>Rolete naj bodo izdelane iz votlih profilov iz eloksiranega aluminija, ki so med seboj povezani s spoji. Rolete naj bodo rdeče barve RAL 3000 z gladkimi lamelami. Med posameznimi profili morajo biti elastična tesnila. Tesnila na spodnjem robu in stranskih vodilih ščitijo prostore z opremo pred prahom in vlago. Zapiranje rolet naj bo izvedeno z zunanjim mehanizmom na zapah s pomočjo droga (t.i.barlock). V primeru, da je katera izmed rolet odprta, se mora to kot opozorilo prikazati v vozniški kabini na zaslonu sistema CanBus ali enako kot.</w:t>
      </w:r>
      <w:r w:rsidRPr="00D457EF">
        <w:rPr>
          <w:rFonts w:cs="Arial"/>
          <w:color w:val="000000"/>
          <w:szCs w:val="18"/>
        </w:rPr>
        <w:t xml:space="preserve"> </w:t>
      </w:r>
      <w:r w:rsidRPr="00D457EF">
        <w:rPr>
          <w:rFonts w:cs="Arial"/>
        </w:rPr>
        <w:t>Prostori za opremo morajo biti dobro osvetljeni s svetili v LED tehnologiji iz leve, desne, zgornje ter spodnje strani.</w:t>
      </w:r>
    </w:p>
    <w:p w:rsidR="00D457EF" w:rsidRPr="00297675" w:rsidRDefault="00D457EF" w:rsidP="00D457EF">
      <w:pPr>
        <w:pStyle w:val="NASLOV2"/>
        <w:rPr>
          <w:rFonts w:cs="Arial"/>
          <w:i/>
          <w:sz w:val="20"/>
          <w:szCs w:val="20"/>
        </w:rPr>
      </w:pPr>
      <w:r w:rsidRPr="00297675">
        <w:rPr>
          <w:rFonts w:cs="Arial"/>
          <w:i/>
          <w:sz w:val="20"/>
          <w:szCs w:val="20"/>
        </w:rPr>
        <w:t>Pritrdišča</w:t>
      </w:r>
    </w:p>
    <w:p w:rsidR="00D457EF" w:rsidRPr="00D457EF" w:rsidRDefault="00D457EF" w:rsidP="00D457EF">
      <w:pPr>
        <w:pStyle w:val="PISAVA"/>
        <w:rPr>
          <w:rFonts w:cs="Arial"/>
          <w:highlight w:val="yellow"/>
        </w:rPr>
      </w:pPr>
      <w:r w:rsidRPr="00D457EF">
        <w:rPr>
          <w:rFonts w:cs="Arial"/>
        </w:rPr>
        <w:t>Oprema mora biti nameščena tako, da je ergonomsko dosegljiva in hitro uporabljiva. Večja in težja oprema, naj bo nameščena čim nižje. Pri namestitvi opreme, naj se izdelovalec kjer je le mogoče izogiba pritrjevanju s trakovi (z ježkom, z zaponkami…), prednost imajo druge rešitve (npr. mehanske).</w:t>
      </w:r>
      <w:r w:rsidRPr="00D457EF">
        <w:rPr>
          <w:rFonts w:cs="Arial"/>
          <w:highlight w:val="yellow"/>
        </w:rPr>
        <w:t xml:space="preserve"> </w:t>
      </w:r>
    </w:p>
    <w:p w:rsidR="00D457EF" w:rsidRPr="00297675" w:rsidRDefault="00D457EF" w:rsidP="00D457EF">
      <w:pPr>
        <w:pStyle w:val="NASLOV2"/>
        <w:rPr>
          <w:rFonts w:cs="Arial"/>
          <w:i/>
          <w:sz w:val="20"/>
          <w:szCs w:val="20"/>
        </w:rPr>
      </w:pPr>
      <w:r w:rsidRPr="00297675">
        <w:rPr>
          <w:rFonts w:cs="Arial"/>
          <w:i/>
          <w:sz w:val="20"/>
          <w:szCs w:val="20"/>
        </w:rPr>
        <w:t>Dostopi</w:t>
      </w:r>
    </w:p>
    <w:p w:rsidR="00D457EF" w:rsidRPr="00D457EF" w:rsidRDefault="00D457EF" w:rsidP="00D457EF">
      <w:pPr>
        <w:pStyle w:val="PISAVA"/>
        <w:rPr>
          <w:rFonts w:cs="Arial"/>
        </w:rPr>
      </w:pPr>
      <w:r w:rsidRPr="00D457EF">
        <w:rPr>
          <w:rFonts w:cs="Arial"/>
        </w:rPr>
        <w:t xml:space="preserve">Vozilo </w:t>
      </w:r>
      <w:r w:rsidR="00F142C0">
        <w:rPr>
          <w:rFonts w:cs="Arial"/>
        </w:rPr>
        <w:t>mora imeti</w:t>
      </w:r>
      <w:r w:rsidRPr="00D457EF">
        <w:rPr>
          <w:rFonts w:cs="Arial"/>
        </w:rPr>
        <w:t xml:space="preserve"> štiri dostop</w:t>
      </w:r>
      <w:r w:rsidR="00F142C0">
        <w:rPr>
          <w:rFonts w:cs="Arial"/>
        </w:rPr>
        <w:t>e</w:t>
      </w:r>
      <w:r w:rsidRPr="00D457EF">
        <w:rPr>
          <w:rFonts w:cs="Arial"/>
        </w:rPr>
        <w:t xml:space="preserve"> na nadgradnjo. Na vsaki strani sta dva. Dostopi so izvedeni na način, da je v vsakem trenutku možen hiter in enostaven dostop in sestop z nadgradnje. Prednja dva dostopa naj bosta izvedena kot stopnice vgrajene v oblogo nadgradnje, zadnja dva pa kot ugreznjena lestev. Za varnejšo uporabo služijo oprijemala, proti drsna podlaga stopenj ter nočna osvetlitev. </w:t>
      </w:r>
    </w:p>
    <w:p w:rsidR="00D457EF" w:rsidRPr="00D457EF" w:rsidRDefault="00D457EF" w:rsidP="00D457EF">
      <w:pPr>
        <w:pStyle w:val="PISAVA"/>
        <w:rPr>
          <w:rFonts w:cs="Arial"/>
        </w:rPr>
      </w:pPr>
      <w:r w:rsidRPr="00D457EF">
        <w:rPr>
          <w:rFonts w:cs="Arial"/>
        </w:rPr>
        <w:t>Dostop na streho povišanega predela za opremo se izvede preko dveh poševnih lestev, ki morata biti nameščeni na zadnji levi in desni strani tega prostora. Lestve morajo imeti ustrezna prijemala, da je omogočen varen dostop do košare.</w:t>
      </w:r>
    </w:p>
    <w:p w:rsidR="00D457EF" w:rsidRPr="00383279" w:rsidRDefault="00D457EF" w:rsidP="00D457EF">
      <w:pPr>
        <w:pStyle w:val="NASLOV1"/>
        <w:rPr>
          <w:rFonts w:cs="Arial"/>
          <w:sz w:val="24"/>
          <w:szCs w:val="24"/>
        </w:rPr>
      </w:pPr>
      <w:r w:rsidRPr="00383279">
        <w:rPr>
          <w:rFonts w:cs="Arial"/>
          <w:sz w:val="24"/>
          <w:szCs w:val="24"/>
        </w:rPr>
        <w:t>LESTEV 42</w:t>
      </w:r>
      <w:r w:rsidR="003E7735" w:rsidRPr="00383279">
        <w:rPr>
          <w:rFonts w:cs="Arial"/>
          <w:sz w:val="24"/>
          <w:szCs w:val="24"/>
        </w:rPr>
        <w:t xml:space="preserve"> </w:t>
      </w:r>
      <w:r w:rsidRPr="00383279">
        <w:rPr>
          <w:rFonts w:cs="Arial"/>
          <w:sz w:val="24"/>
          <w:szCs w:val="24"/>
        </w:rPr>
        <w:t>m</w:t>
      </w:r>
    </w:p>
    <w:p w:rsidR="00D457EF" w:rsidRPr="00297675" w:rsidRDefault="00D457EF" w:rsidP="00D457EF">
      <w:pPr>
        <w:pStyle w:val="NASLOV2"/>
        <w:rPr>
          <w:rFonts w:cs="Arial"/>
          <w:i/>
          <w:sz w:val="20"/>
          <w:szCs w:val="20"/>
        </w:rPr>
      </w:pPr>
      <w:r w:rsidRPr="00297675">
        <w:rPr>
          <w:rFonts w:cs="Arial"/>
          <w:i/>
          <w:sz w:val="20"/>
          <w:szCs w:val="20"/>
        </w:rPr>
        <w:t>Hidravlični sistem</w:t>
      </w:r>
    </w:p>
    <w:p w:rsidR="00D457EF" w:rsidRPr="00D457EF" w:rsidRDefault="00D457EF" w:rsidP="00D457EF">
      <w:pPr>
        <w:pStyle w:val="PISAVA"/>
        <w:rPr>
          <w:rFonts w:cs="Arial"/>
        </w:rPr>
      </w:pPr>
      <w:r w:rsidRPr="00D457EF">
        <w:rPr>
          <w:rFonts w:cs="Arial"/>
        </w:rPr>
        <w:t>Pogon hidravlične črpalke je predvidoma izveden pre</w:t>
      </w:r>
      <w:r w:rsidR="00ED07CF">
        <w:rPr>
          <w:rFonts w:cs="Arial"/>
        </w:rPr>
        <w:t>ko izvoda menjalnika podvozja. Č</w:t>
      </w:r>
      <w:r w:rsidRPr="00D457EF">
        <w:rPr>
          <w:rFonts w:cs="Arial"/>
        </w:rPr>
        <w:t>rpalka proizvaja ustrezno hidravlično moč (pretok oziroma tlak) hidravličnega olja, ki je potrebna za celotno obratovanje lestve. Delovanje v temperatur</w:t>
      </w:r>
      <w:r w:rsidR="003E7735">
        <w:rPr>
          <w:rFonts w:cs="Arial"/>
        </w:rPr>
        <w:t>nem območju od -15°C do +45°C. V</w:t>
      </w:r>
      <w:r w:rsidRPr="00D457EF">
        <w:rPr>
          <w:rFonts w:cs="Arial"/>
        </w:rPr>
        <w:t>si hidravlično gnani gibi lestve delujejo na principu proporcionalne kontrole in jih je zaradi tega mogoče varno in natančno krmiliti. Vsi gibi lestve se morajo izvesti hkrati, ter tudi posamično.</w:t>
      </w:r>
    </w:p>
    <w:p w:rsidR="00D457EF" w:rsidRPr="00D457EF" w:rsidRDefault="00D457EF" w:rsidP="00D457EF">
      <w:pPr>
        <w:pStyle w:val="PISAVA"/>
        <w:rPr>
          <w:rFonts w:cs="Arial"/>
        </w:rPr>
      </w:pPr>
      <w:r w:rsidRPr="00D457EF">
        <w:rPr>
          <w:rFonts w:cs="Arial"/>
        </w:rPr>
        <w:t>Rezervoar za hidravlično olje ustrezne velikosti mora biti take oblike in tako nameščen, da je omogočeno ustrezno hlajenje hidravličnega olja. Količino olja v rezervoarju mora biti moč optično preveriti na stransko nameščenem prikazovalniku olja.</w:t>
      </w:r>
    </w:p>
    <w:p w:rsidR="00D457EF" w:rsidRPr="00297675" w:rsidRDefault="00D457EF" w:rsidP="00D457EF">
      <w:pPr>
        <w:pStyle w:val="NASLOV2"/>
        <w:rPr>
          <w:rFonts w:cs="Arial"/>
          <w:i/>
          <w:sz w:val="20"/>
          <w:szCs w:val="20"/>
        </w:rPr>
      </w:pPr>
      <w:r w:rsidRPr="00297675">
        <w:rPr>
          <w:rFonts w:cs="Arial"/>
          <w:i/>
          <w:sz w:val="20"/>
          <w:szCs w:val="20"/>
        </w:rPr>
        <w:t>Podporniki</w:t>
      </w:r>
    </w:p>
    <w:p w:rsidR="00D457EF" w:rsidRPr="00D457EF" w:rsidRDefault="00D457EF" w:rsidP="00D457EF">
      <w:pPr>
        <w:pStyle w:val="PISAVA"/>
        <w:rPr>
          <w:rFonts w:cs="Arial"/>
        </w:rPr>
      </w:pPr>
      <w:r w:rsidRPr="00D457EF">
        <w:rPr>
          <w:rFonts w:cs="Arial"/>
        </w:rPr>
        <w:t>Štirje hidravlični podporniki prenašajo silo podpiranja z vozila na podlago. Gibe pri premikanju podpor je možno brezstopenjsko krmiliti znotraj območja oziroma širine podpiranja. Vsako podporo je mogoče optimalno pozicionirati glede na zahteve okolice. Z zaznavanjem širine postavitve posameznih podpor krmilnik določi doseg lestve.</w:t>
      </w:r>
    </w:p>
    <w:p w:rsidR="00D457EF" w:rsidRPr="00D457EF" w:rsidRDefault="00D457EF" w:rsidP="00D457EF">
      <w:pPr>
        <w:pStyle w:val="PISAVA"/>
        <w:rPr>
          <w:rFonts w:cs="Arial"/>
        </w:rPr>
      </w:pPr>
      <w:r w:rsidRPr="00D457EF">
        <w:rPr>
          <w:rFonts w:cs="Arial"/>
        </w:rPr>
        <w:t>Podporniki morajo imeti gibljive talne plošče, kar omogoča prilagajanje neravnim površinam.</w:t>
      </w:r>
    </w:p>
    <w:p w:rsidR="00D457EF" w:rsidRPr="00D457EF" w:rsidRDefault="00D457EF" w:rsidP="00D457EF">
      <w:pPr>
        <w:pStyle w:val="PISAVA"/>
        <w:rPr>
          <w:rFonts w:cs="Arial"/>
        </w:rPr>
      </w:pPr>
      <w:r w:rsidRPr="00D457EF">
        <w:rPr>
          <w:rFonts w:cs="Arial"/>
        </w:rPr>
        <w:t>Tlak vseh priključkov se spremlja elektronsko. Začetek delovanja same lestve je mogoč le, če sistem registrira dovolj tlaka za varno delovanje.</w:t>
      </w:r>
    </w:p>
    <w:p w:rsidR="00D457EF" w:rsidRPr="00D457EF" w:rsidRDefault="00D457EF" w:rsidP="00D457EF">
      <w:pPr>
        <w:pStyle w:val="PISAVA"/>
        <w:rPr>
          <w:rFonts w:cs="Arial"/>
        </w:rPr>
      </w:pPr>
      <w:r w:rsidRPr="00D457EF">
        <w:rPr>
          <w:rFonts w:cs="Arial"/>
        </w:rPr>
        <w:lastRenderedPageBreak/>
        <w:t xml:space="preserve">Za zmanjšanje ploščinskega pritiska na tla morajo biti na razpolago štiri dodatne plošče za namestitev pod podpore, ki se jih lahko uporabi tudi za kompenziranje neravnosti tal ali za nagib vozila. Predvidoma so iz vezanega lesa s kovinsko obrobo. </w:t>
      </w:r>
    </w:p>
    <w:p w:rsidR="00D457EF" w:rsidRPr="00D457EF" w:rsidRDefault="00D457EF" w:rsidP="00D457EF">
      <w:pPr>
        <w:pStyle w:val="PISAVA"/>
        <w:rPr>
          <w:rFonts w:cs="Arial"/>
        </w:rPr>
      </w:pPr>
      <w:r w:rsidRPr="00D457EF">
        <w:rPr>
          <w:rFonts w:cs="Arial"/>
        </w:rPr>
        <w:t>Področje podpiranja vsake podpore posamično se koncentrirano osvetli z LED svetili, ter kamero, katere slika se prenaša na zaslon v kabini. Tako lahko preko zaslona zazna ovire v podpornem prostoru in oceni največjo širino nosilca kabine. Na zaslonu je mogoče videti slike vseh štirih kamer.</w:t>
      </w:r>
    </w:p>
    <w:p w:rsidR="00D457EF" w:rsidRPr="00D457EF" w:rsidRDefault="00D457EF" w:rsidP="00D457EF">
      <w:pPr>
        <w:pStyle w:val="PISAVA"/>
        <w:rPr>
          <w:rFonts w:cs="Arial"/>
        </w:rPr>
      </w:pPr>
      <w:r w:rsidRPr="00D457EF">
        <w:rPr>
          <w:rFonts w:cs="Arial"/>
        </w:rPr>
        <w:t>Podpore so opremljene z integriranimi ali zaščitenimi utripajočimi LED lučmi rumene barve, nalepljeni pa morajo biti tudi odsevni trakovi v kombinaciji rdeče in fluorescentno zelene barve. Trakovi so nalepljeni na vse možnih površinah, gledano iz sprednje in zadnje strani vozila.</w:t>
      </w:r>
    </w:p>
    <w:p w:rsidR="00D457EF" w:rsidRPr="00D457EF" w:rsidRDefault="00D457EF" w:rsidP="00D457EF">
      <w:pPr>
        <w:pStyle w:val="PISAVA"/>
        <w:rPr>
          <w:rFonts w:cs="Arial"/>
        </w:rPr>
      </w:pPr>
      <w:r w:rsidRPr="00D457EF">
        <w:rPr>
          <w:rFonts w:cs="Arial"/>
        </w:rPr>
        <w:t>Če ponudnik ponuja, morajo biti dodatek k podpornikom tudi štiri dodatne plošče predvidoma iz trše kovine, oblikovane tako, da se s spodnjim delom zarežejo v led oziroma sneg. Te plošče se namestijo na talne plošče podpornikov.</w:t>
      </w:r>
    </w:p>
    <w:p w:rsidR="00D457EF" w:rsidRPr="00D457EF" w:rsidRDefault="00D457EF" w:rsidP="00D457EF">
      <w:pPr>
        <w:pStyle w:val="PISAVA"/>
        <w:rPr>
          <w:rFonts w:cs="Arial"/>
        </w:rPr>
      </w:pPr>
      <w:r w:rsidRPr="00D457EF">
        <w:rPr>
          <w:rFonts w:cs="Arial"/>
        </w:rPr>
        <w:t>Krmiljenje podpiranja je s pomočjo krmilnih ročic, ki se nahajajo na dveh nadzorno/krmilnih ploščah. Te so integrirane v zadnji del vozila, po ena na vsaki strani, pokrite z zaščitnim pokrovom. Podpore naj bo možno premikati posamično ali paroma (levo/desno). Sistem krmiljenja mora nadzorovati tudi morebitno posedanje tal med obratovanjem lestve. Varnostni sistem mora takoj prepoznati spremembe  in s tem povezane kritične situacije, na kar opozori z alarmom. Optičn</w:t>
      </w:r>
      <w:r w:rsidR="00F142C0">
        <w:rPr>
          <w:rFonts w:cs="Arial"/>
        </w:rPr>
        <w:t>i</w:t>
      </w:r>
      <w:r w:rsidRPr="00D457EF">
        <w:rPr>
          <w:rFonts w:cs="Arial"/>
        </w:rPr>
        <w:t xml:space="preserve"> prikazovalnik (libele) v vozniški kabini, v zadnjem delu vozila in na glavni nadzorni plošči prikazujejo kot nagiba vozila. S pomočjo teh prikazovalnikov je mogoče vozilo enostavno postaviti v horizontalen položaj tudi ročno. Vsa krmilna mesta morajo imeti nočno osvetlitev.</w:t>
      </w:r>
    </w:p>
    <w:p w:rsidR="00D457EF" w:rsidRPr="00D457EF" w:rsidRDefault="00D457EF" w:rsidP="00D457EF">
      <w:pPr>
        <w:pStyle w:val="PISAVA"/>
        <w:rPr>
          <w:rFonts w:cs="Arial"/>
        </w:rPr>
      </w:pPr>
      <w:r w:rsidRPr="00D457EF">
        <w:rPr>
          <w:rFonts w:cs="Arial"/>
        </w:rPr>
        <w:t xml:space="preserve">Zadnja os </w:t>
      </w:r>
      <w:r w:rsidR="00F142C0">
        <w:rPr>
          <w:rFonts w:cs="Arial"/>
        </w:rPr>
        <w:t>mora imeti</w:t>
      </w:r>
      <w:r w:rsidRPr="00D457EF">
        <w:rPr>
          <w:rFonts w:cs="Arial"/>
        </w:rPr>
        <w:t xml:space="preserve"> mehansko zaporo izvedeno s sistemom jeklene pletenice, vzmeti in hidrav</w:t>
      </w:r>
      <w:r w:rsidR="003E7735">
        <w:rPr>
          <w:rFonts w:cs="Arial"/>
        </w:rPr>
        <w:t>ličnega cilindra, ali enako kot</w:t>
      </w:r>
      <w:r w:rsidRPr="00D457EF">
        <w:rPr>
          <w:rFonts w:cs="Arial"/>
        </w:rPr>
        <w:t>, ki blokira os, kadar se vozilo podpira.</w:t>
      </w:r>
    </w:p>
    <w:p w:rsidR="00D457EF" w:rsidRPr="00297675" w:rsidRDefault="00D457EF" w:rsidP="00D457EF">
      <w:pPr>
        <w:pStyle w:val="NASLOV2"/>
        <w:rPr>
          <w:rFonts w:cs="Arial"/>
          <w:i/>
          <w:sz w:val="20"/>
          <w:szCs w:val="20"/>
        </w:rPr>
      </w:pPr>
      <w:r w:rsidRPr="00297675">
        <w:rPr>
          <w:rFonts w:cs="Arial"/>
          <w:i/>
          <w:sz w:val="20"/>
          <w:szCs w:val="20"/>
        </w:rPr>
        <w:t>Glavni nadzorni prostor</w:t>
      </w:r>
    </w:p>
    <w:p w:rsidR="00D457EF" w:rsidRPr="00D457EF" w:rsidRDefault="00D457EF" w:rsidP="00D457EF">
      <w:pPr>
        <w:pStyle w:val="PISAVA"/>
        <w:rPr>
          <w:rFonts w:cs="Arial"/>
        </w:rPr>
      </w:pPr>
      <w:r w:rsidRPr="00D457EF">
        <w:rPr>
          <w:rFonts w:cs="Arial"/>
        </w:rPr>
        <w:t>Nameščen je na levi strani vrtljivega venca oziroma okvirja. Prosto</w:t>
      </w:r>
      <w:r w:rsidR="00F142C0">
        <w:rPr>
          <w:rFonts w:cs="Arial"/>
        </w:rPr>
        <w:t>r</w:t>
      </w:r>
      <w:r w:rsidRPr="00D457EF">
        <w:rPr>
          <w:rFonts w:cs="Arial"/>
        </w:rPr>
        <w:t xml:space="preserve"> sestavljajo:</w:t>
      </w:r>
    </w:p>
    <w:p w:rsidR="00D457EF" w:rsidRPr="00D457EF" w:rsidRDefault="00D457EF" w:rsidP="00D457EF">
      <w:pPr>
        <w:pStyle w:val="PISAVA"/>
        <w:numPr>
          <w:ilvl w:val="0"/>
          <w:numId w:val="26"/>
        </w:numPr>
        <w:rPr>
          <w:rFonts w:cs="Arial"/>
        </w:rPr>
      </w:pPr>
      <w:r w:rsidRPr="00D457EF">
        <w:rPr>
          <w:rFonts w:cs="Arial"/>
        </w:rPr>
        <w:t>Prikazovalniki za nadzor vseh stanj obratovanja in varnostnih naprav;</w:t>
      </w:r>
    </w:p>
    <w:p w:rsidR="00D457EF" w:rsidRPr="00D457EF" w:rsidRDefault="00D457EF" w:rsidP="00D457EF">
      <w:pPr>
        <w:pStyle w:val="PISAVA"/>
        <w:numPr>
          <w:ilvl w:val="0"/>
          <w:numId w:val="26"/>
        </w:numPr>
        <w:rPr>
          <w:rFonts w:cs="Arial"/>
        </w:rPr>
      </w:pPr>
      <w:r w:rsidRPr="00D457EF">
        <w:rPr>
          <w:rFonts w:cs="Arial"/>
        </w:rPr>
        <w:t>Kontrole, kot so ročice, nožno stikalo in stikala za upravljanje, ki jih lahko kontrolira uporabnik tudi, če uporablja zaščitne gasilske rokavice in zaščitne škornje;</w:t>
      </w:r>
    </w:p>
    <w:p w:rsidR="00D457EF" w:rsidRPr="00D457EF" w:rsidRDefault="00D457EF" w:rsidP="00D457EF">
      <w:pPr>
        <w:pStyle w:val="PISAVA"/>
        <w:numPr>
          <w:ilvl w:val="0"/>
          <w:numId w:val="26"/>
        </w:numPr>
        <w:rPr>
          <w:rFonts w:cs="Arial"/>
        </w:rPr>
      </w:pPr>
      <w:r w:rsidRPr="00D457EF">
        <w:rPr>
          <w:rFonts w:cs="Arial"/>
        </w:rPr>
        <w:t>Ergonomsko oblikovano sedišče, ki mora biti izdelano iz vremensko odpornih materialov oziroma zaščiteno pred takimi vplivi. Sedež mora biti ogrevan. Sedež se sinhrono nagiba v odvisnosti od nagiba lestve. Nagib se lahko dodatno krmili tudi ročno. V predelu glave sta nameščena zvočnika internega komunikacijskega sistema. Omogočeno je tudi poslušanje radijskega prometa – povezava z radijsko postajo v kabini.</w:t>
      </w:r>
    </w:p>
    <w:p w:rsidR="00D457EF" w:rsidRPr="00D457EF" w:rsidRDefault="00D457EF" w:rsidP="00D457EF">
      <w:pPr>
        <w:pStyle w:val="PISAVA"/>
        <w:rPr>
          <w:rFonts w:cs="Arial"/>
        </w:rPr>
      </w:pPr>
      <w:r w:rsidRPr="00D457EF">
        <w:rPr>
          <w:rFonts w:cs="Arial"/>
        </w:rPr>
        <w:t>Ves nadzorni prostor, vključno z dostopom do njega mora biti ustrezno osvetljen v LED tehniki. Dostop do prostora je zaščiten z ograjo.</w:t>
      </w:r>
    </w:p>
    <w:p w:rsidR="00D457EF" w:rsidRPr="00D457EF" w:rsidRDefault="00D457EF" w:rsidP="00D457EF">
      <w:pPr>
        <w:pStyle w:val="PISAVA"/>
        <w:rPr>
          <w:rFonts w:cs="Arial"/>
        </w:rPr>
      </w:pPr>
      <w:r w:rsidRPr="00D457EF">
        <w:rPr>
          <w:rFonts w:cs="Arial"/>
        </w:rPr>
        <w:t>Ukazi, ki</w:t>
      </w:r>
      <w:r w:rsidR="00D06CE8">
        <w:rPr>
          <w:rFonts w:cs="Arial"/>
        </w:rPr>
        <w:t xml:space="preserve"> </w:t>
      </w:r>
      <w:r w:rsidRPr="00D457EF">
        <w:rPr>
          <w:rFonts w:cs="Arial"/>
        </w:rPr>
        <w:t>se vnesejo preko glavnega nadzornega prostora imajo prednost pred ukazi iz reševalne košare.</w:t>
      </w:r>
    </w:p>
    <w:p w:rsidR="00D457EF" w:rsidRPr="00D457EF" w:rsidRDefault="00D457EF" w:rsidP="00D457EF">
      <w:pPr>
        <w:pStyle w:val="PISAVA"/>
        <w:rPr>
          <w:rFonts w:cs="Arial"/>
        </w:rPr>
      </w:pPr>
      <w:r w:rsidRPr="00D457EF">
        <w:rPr>
          <w:rFonts w:cs="Arial"/>
        </w:rPr>
        <w:t>Kontrolni elementi v naslonih za roke:</w:t>
      </w:r>
    </w:p>
    <w:p w:rsidR="00D457EF" w:rsidRPr="00D457EF" w:rsidRDefault="00D457EF" w:rsidP="00D457EF">
      <w:pPr>
        <w:pStyle w:val="PISAVA"/>
        <w:numPr>
          <w:ilvl w:val="0"/>
          <w:numId w:val="27"/>
        </w:numPr>
        <w:rPr>
          <w:rFonts w:cs="Arial"/>
        </w:rPr>
      </w:pPr>
      <w:r w:rsidRPr="00D457EF">
        <w:rPr>
          <w:rFonts w:cs="Arial"/>
        </w:rPr>
        <w:t>Krmilna ročica za izteg/uvlek lestvenikov ter nagib zadnjega lestvenika</w:t>
      </w:r>
    </w:p>
    <w:p w:rsidR="00D457EF" w:rsidRPr="00D457EF" w:rsidRDefault="00D457EF" w:rsidP="00D457EF">
      <w:pPr>
        <w:pStyle w:val="PISAVA"/>
        <w:numPr>
          <w:ilvl w:val="0"/>
          <w:numId w:val="27"/>
        </w:numPr>
        <w:rPr>
          <w:rFonts w:cs="Arial"/>
        </w:rPr>
      </w:pPr>
      <w:r w:rsidRPr="00D457EF">
        <w:rPr>
          <w:rFonts w:cs="Arial"/>
        </w:rPr>
        <w:t>Krmilna ročica za vrtenje ter dvigovanje/spuščanje</w:t>
      </w:r>
    </w:p>
    <w:p w:rsidR="00D457EF" w:rsidRPr="00D457EF" w:rsidRDefault="00D457EF" w:rsidP="00D457EF">
      <w:pPr>
        <w:pStyle w:val="PISAVA"/>
        <w:rPr>
          <w:rFonts w:cs="Arial"/>
        </w:rPr>
      </w:pPr>
      <w:r w:rsidRPr="00D457EF">
        <w:rPr>
          <w:rFonts w:cs="Arial"/>
        </w:rPr>
        <w:t xml:space="preserve">Kontrolni elementi </w:t>
      </w:r>
      <w:r w:rsidR="00F142C0">
        <w:rPr>
          <w:rFonts w:cs="Arial"/>
        </w:rPr>
        <w:t>v</w:t>
      </w:r>
      <w:r w:rsidRPr="00D457EF">
        <w:rPr>
          <w:rFonts w:cs="Arial"/>
        </w:rPr>
        <w:t xml:space="preserve"> predelu nog:</w:t>
      </w:r>
    </w:p>
    <w:p w:rsidR="00D457EF" w:rsidRPr="00D457EF" w:rsidRDefault="00D457EF" w:rsidP="00D457EF">
      <w:pPr>
        <w:pStyle w:val="PISAVA"/>
        <w:numPr>
          <w:ilvl w:val="0"/>
          <w:numId w:val="28"/>
        </w:numPr>
        <w:rPr>
          <w:rFonts w:cs="Arial"/>
        </w:rPr>
      </w:pPr>
      <w:r w:rsidRPr="00D457EF">
        <w:rPr>
          <w:rFonts w:cs="Arial"/>
        </w:rPr>
        <w:t>Varnostno nožno stikalo za sproščanje toka hidravličnega olja za preprečevanje neželenega in nekontroliranega gibanja lestve v primeru, če bi upravljalec postal nesposoben upravljati z lestvijo.</w:t>
      </w:r>
    </w:p>
    <w:p w:rsidR="00D457EF" w:rsidRPr="00D457EF" w:rsidRDefault="00D457EF" w:rsidP="00D457EF">
      <w:pPr>
        <w:pStyle w:val="PISAVA"/>
        <w:rPr>
          <w:rFonts w:cs="Arial"/>
        </w:rPr>
      </w:pPr>
      <w:r w:rsidRPr="00D457EF">
        <w:rPr>
          <w:rFonts w:cs="Arial"/>
        </w:rPr>
        <w:t>Ostali kontrolni elementi:</w:t>
      </w:r>
    </w:p>
    <w:p w:rsidR="00D457EF" w:rsidRPr="00D457EF" w:rsidRDefault="00D457EF" w:rsidP="00D457EF">
      <w:pPr>
        <w:pStyle w:val="PISAVA"/>
        <w:numPr>
          <w:ilvl w:val="0"/>
          <w:numId w:val="28"/>
        </w:numPr>
        <w:rPr>
          <w:rFonts w:cs="Arial"/>
        </w:rPr>
      </w:pPr>
      <w:r w:rsidRPr="00D457EF">
        <w:rPr>
          <w:rFonts w:cs="Arial"/>
        </w:rPr>
        <w:t>Vklop/izklop motorja</w:t>
      </w:r>
    </w:p>
    <w:p w:rsidR="00D457EF" w:rsidRPr="00D457EF" w:rsidRDefault="00D457EF" w:rsidP="00D457EF">
      <w:pPr>
        <w:pStyle w:val="PISAVA"/>
        <w:numPr>
          <w:ilvl w:val="0"/>
          <w:numId w:val="28"/>
        </w:numPr>
        <w:rPr>
          <w:rFonts w:cs="Arial"/>
        </w:rPr>
      </w:pPr>
      <w:r w:rsidRPr="00D457EF">
        <w:rPr>
          <w:rFonts w:cs="Arial"/>
        </w:rPr>
        <w:lastRenderedPageBreak/>
        <w:t>Vklop/izklop razsvetljave</w:t>
      </w:r>
    </w:p>
    <w:p w:rsidR="00D457EF" w:rsidRPr="00D457EF" w:rsidRDefault="00D457EF" w:rsidP="00D457EF">
      <w:pPr>
        <w:pStyle w:val="PISAVA"/>
        <w:numPr>
          <w:ilvl w:val="0"/>
          <w:numId w:val="28"/>
        </w:numPr>
        <w:rPr>
          <w:rFonts w:cs="Arial"/>
        </w:rPr>
      </w:pPr>
      <w:r w:rsidRPr="00D457EF">
        <w:rPr>
          <w:rFonts w:cs="Arial"/>
        </w:rPr>
        <w:t>Vklop/izklop in nastavljanje razsvetljave na lestvi</w:t>
      </w:r>
    </w:p>
    <w:p w:rsidR="00D457EF" w:rsidRPr="00D457EF" w:rsidRDefault="00D457EF" w:rsidP="00D457EF">
      <w:pPr>
        <w:pStyle w:val="PISAVA"/>
        <w:numPr>
          <w:ilvl w:val="0"/>
          <w:numId w:val="28"/>
        </w:numPr>
        <w:rPr>
          <w:rFonts w:cs="Arial"/>
        </w:rPr>
      </w:pPr>
      <w:r w:rsidRPr="00D457EF">
        <w:rPr>
          <w:rFonts w:cs="Arial"/>
        </w:rPr>
        <w:t>Vklop/izklop razsvetljave na reševalni košari</w:t>
      </w:r>
    </w:p>
    <w:p w:rsidR="00D457EF" w:rsidRPr="00D457EF" w:rsidRDefault="00D457EF" w:rsidP="00D457EF">
      <w:pPr>
        <w:pStyle w:val="PISAVA"/>
        <w:numPr>
          <w:ilvl w:val="0"/>
          <w:numId w:val="28"/>
        </w:numPr>
        <w:rPr>
          <w:rFonts w:cs="Arial"/>
        </w:rPr>
      </w:pPr>
      <w:r w:rsidRPr="00D457EF">
        <w:rPr>
          <w:rFonts w:cs="Arial"/>
        </w:rPr>
        <w:t>Vklop/izklop generatorja električnega toka</w:t>
      </w:r>
    </w:p>
    <w:p w:rsidR="00D457EF" w:rsidRPr="00D457EF" w:rsidRDefault="00D457EF" w:rsidP="00D457EF">
      <w:pPr>
        <w:pStyle w:val="PISAVA"/>
        <w:numPr>
          <w:ilvl w:val="0"/>
          <w:numId w:val="28"/>
        </w:numPr>
        <w:rPr>
          <w:rFonts w:cs="Arial"/>
        </w:rPr>
      </w:pPr>
      <w:r w:rsidRPr="00D457EF">
        <w:rPr>
          <w:rFonts w:cs="Arial"/>
        </w:rPr>
        <w:t>Vklop/izklop internega komunikacijskega sistema</w:t>
      </w:r>
    </w:p>
    <w:p w:rsidR="00D457EF" w:rsidRPr="00D457EF" w:rsidRDefault="00D457EF" w:rsidP="00D457EF">
      <w:pPr>
        <w:pStyle w:val="PISAVA"/>
        <w:numPr>
          <w:ilvl w:val="0"/>
          <w:numId w:val="28"/>
        </w:numPr>
        <w:rPr>
          <w:rFonts w:cs="Arial"/>
        </w:rPr>
      </w:pPr>
      <w:r w:rsidRPr="00D457EF">
        <w:rPr>
          <w:rFonts w:cs="Arial"/>
        </w:rPr>
        <w:t>Nastavljanje glasnosti internega komunikacijskega sistema</w:t>
      </w:r>
    </w:p>
    <w:p w:rsidR="00D457EF" w:rsidRPr="00D457EF" w:rsidRDefault="00D457EF" w:rsidP="00D457EF">
      <w:pPr>
        <w:pStyle w:val="PISAVA"/>
        <w:numPr>
          <w:ilvl w:val="0"/>
          <w:numId w:val="28"/>
        </w:numPr>
        <w:rPr>
          <w:rFonts w:cs="Arial"/>
        </w:rPr>
      </w:pPr>
      <w:r w:rsidRPr="00D457EF">
        <w:rPr>
          <w:rFonts w:cs="Arial"/>
        </w:rPr>
        <w:t>Varnostna stikala</w:t>
      </w:r>
    </w:p>
    <w:p w:rsidR="00D457EF" w:rsidRPr="00D457EF" w:rsidRDefault="00D457EF" w:rsidP="00D457EF">
      <w:pPr>
        <w:pStyle w:val="PISAVA"/>
        <w:rPr>
          <w:rFonts w:cs="Arial"/>
        </w:rPr>
      </w:pPr>
      <w:r w:rsidRPr="00D457EF">
        <w:rPr>
          <w:rFonts w:cs="Arial"/>
        </w:rPr>
        <w:t>Prikazovalniki:</w:t>
      </w:r>
    </w:p>
    <w:p w:rsidR="00D457EF" w:rsidRPr="00D457EF" w:rsidRDefault="00D457EF" w:rsidP="00D457EF">
      <w:pPr>
        <w:pStyle w:val="PISAVA"/>
        <w:numPr>
          <w:ilvl w:val="0"/>
          <w:numId w:val="29"/>
        </w:numPr>
        <w:rPr>
          <w:rFonts w:cs="Arial"/>
        </w:rPr>
      </w:pPr>
      <w:r w:rsidRPr="00D457EF">
        <w:rPr>
          <w:rFonts w:cs="Arial"/>
        </w:rPr>
        <w:t>Večname</w:t>
      </w:r>
      <w:r w:rsidR="003E7735">
        <w:rPr>
          <w:rFonts w:cs="Arial"/>
        </w:rPr>
        <w:t>n</w:t>
      </w:r>
      <w:r w:rsidRPr="00D457EF">
        <w:rPr>
          <w:rFonts w:cs="Arial"/>
        </w:rPr>
        <w:t xml:space="preserve">ski barvni LCD zaslon, na katerem so podane zanesljive informacije o vseh pomembnih funkcijah lestve. Zaslon je zaščiten pred vplivom sonca in vremenskih pojavov. Napisi in opozorila </w:t>
      </w:r>
      <w:r w:rsidR="00F142C0">
        <w:rPr>
          <w:rFonts w:cs="Arial"/>
        </w:rPr>
        <w:t>morajo biti</w:t>
      </w:r>
      <w:r w:rsidRPr="00D457EF">
        <w:rPr>
          <w:rFonts w:cs="Arial"/>
        </w:rPr>
        <w:t xml:space="preserve"> nameščen</w:t>
      </w:r>
      <w:r w:rsidR="00F142C0">
        <w:rPr>
          <w:rFonts w:cs="Arial"/>
        </w:rPr>
        <w:t>i</w:t>
      </w:r>
      <w:r w:rsidRPr="00D457EF">
        <w:rPr>
          <w:rFonts w:cs="Arial"/>
        </w:rPr>
        <w:t xml:space="preserve"> v slovenskem jeziku.</w:t>
      </w:r>
    </w:p>
    <w:p w:rsidR="00D457EF" w:rsidRPr="00D457EF" w:rsidRDefault="00D457EF" w:rsidP="00D457EF">
      <w:pPr>
        <w:pStyle w:val="PISAVA"/>
        <w:numPr>
          <w:ilvl w:val="0"/>
          <w:numId w:val="29"/>
        </w:numPr>
        <w:rPr>
          <w:rFonts w:cs="Arial"/>
        </w:rPr>
      </w:pPr>
      <w:r w:rsidRPr="00D457EF">
        <w:rPr>
          <w:rFonts w:cs="Arial"/>
        </w:rPr>
        <w:t>Optični prikazovalnik kota nagiba lestve, ki je nameščen na osnovnem delu na desni strani upravljanega prostora.</w:t>
      </w:r>
    </w:p>
    <w:p w:rsidR="00D457EF" w:rsidRPr="00297675" w:rsidRDefault="00D457EF" w:rsidP="00D457EF">
      <w:pPr>
        <w:pStyle w:val="NASLOV2"/>
        <w:rPr>
          <w:rFonts w:cs="Arial"/>
          <w:i/>
          <w:sz w:val="20"/>
          <w:szCs w:val="20"/>
        </w:rPr>
      </w:pPr>
      <w:r w:rsidRPr="00297675">
        <w:rPr>
          <w:rFonts w:cs="Arial"/>
          <w:i/>
          <w:sz w:val="20"/>
          <w:szCs w:val="20"/>
        </w:rPr>
        <w:t>Lestvenik</w:t>
      </w:r>
    </w:p>
    <w:p w:rsidR="00D457EF" w:rsidRPr="00D457EF" w:rsidRDefault="00D457EF" w:rsidP="00D457EF">
      <w:pPr>
        <w:pStyle w:val="PISAVA"/>
        <w:rPr>
          <w:rFonts w:cs="Arial"/>
        </w:rPr>
      </w:pPr>
      <w:r w:rsidRPr="00D457EF">
        <w:rPr>
          <w:rFonts w:cs="Arial"/>
        </w:rPr>
        <w:t>Lestev je predvidoma (odvisno od proizvajalca) sestavljena iz štirih ali petih delo</w:t>
      </w:r>
      <w:r w:rsidR="00F142C0">
        <w:rPr>
          <w:rFonts w:cs="Arial"/>
        </w:rPr>
        <w:t>v</w:t>
      </w:r>
      <w:r w:rsidRPr="00D457EF">
        <w:rPr>
          <w:rFonts w:cs="Arial"/>
        </w:rPr>
        <w:t>, t.i. lestvenikov, od katerih je prvi (ožji) pregiben. Izdelani so iz visoko kakovostnega votlega profilnega jekla, korozijsko zaščiteni in prašno lakirani. Zgornji rob lestvenikov je polepljen s fluorescentno zeleno folijo za boljšo vidnost med vzpenjanjem po lestvi. Vsi deli lestvenikov so tesno povarjeni, da se prepreči notranja korozija. Teleskopsko se premikajo navzven in navznoter s pomočjo hidravličnega vlečnega vitla oziroma kombinacije hidravličnih cilindrov in vlečnega vitla. Vodila lestvenikov sestavljajo drsni deli iz umetne mase oziroma valjčki. Izravnavanje prečnikov med posameznimi lestveniki mora biti avtomatsko z ukazom. Prečniki so obloženi s protidrsno podlago.</w:t>
      </w:r>
    </w:p>
    <w:p w:rsidR="00D457EF" w:rsidRPr="00D457EF" w:rsidRDefault="00D457EF" w:rsidP="00D457EF">
      <w:pPr>
        <w:pStyle w:val="PISAVA"/>
        <w:rPr>
          <w:rFonts w:cs="Arial"/>
        </w:rPr>
      </w:pPr>
      <w:r w:rsidRPr="00D457EF">
        <w:rPr>
          <w:rFonts w:cs="Arial"/>
        </w:rPr>
        <w:t>Pregibni lestvenik – pregibni del – ne sme biti krajši od 3,4</w:t>
      </w:r>
      <w:r w:rsidR="003E7735">
        <w:rPr>
          <w:rFonts w:cs="Arial"/>
        </w:rPr>
        <w:t xml:space="preserve"> </w:t>
      </w:r>
      <w:r w:rsidRPr="00D457EF">
        <w:rPr>
          <w:rFonts w:cs="Arial"/>
        </w:rPr>
        <w:t>m, merjeno od točke pregiba do košare. Konstrukcija oziroma nagib pregibnega dela mora omogočati, da se lahko reševalno košaro postavi pred voznikovo kabino na tla.</w:t>
      </w:r>
    </w:p>
    <w:p w:rsidR="00D457EF" w:rsidRPr="00D457EF" w:rsidRDefault="00D457EF" w:rsidP="00D457EF">
      <w:pPr>
        <w:pStyle w:val="PISAVA"/>
        <w:rPr>
          <w:rFonts w:cs="Arial"/>
        </w:rPr>
      </w:pPr>
      <w:r w:rsidRPr="00D457EF">
        <w:rPr>
          <w:rFonts w:cs="Arial"/>
        </w:rPr>
        <w:t>Lestev mora doseči delovno višino (vsaj 42</w:t>
      </w:r>
      <w:r w:rsidR="003E7735">
        <w:rPr>
          <w:rFonts w:cs="Arial"/>
        </w:rPr>
        <w:t xml:space="preserve"> </w:t>
      </w:r>
      <w:r w:rsidRPr="00D457EF">
        <w:rPr>
          <w:rFonts w:cs="Arial"/>
        </w:rPr>
        <w:t>m) tudi v primeru, ko je šir</w:t>
      </w:r>
      <w:r w:rsidR="003E7735">
        <w:rPr>
          <w:rFonts w:cs="Arial"/>
        </w:rPr>
        <w:t>ina podpiranja minimalna (cca 2.</w:t>
      </w:r>
      <w:r w:rsidRPr="00D457EF">
        <w:rPr>
          <w:rFonts w:cs="Arial"/>
        </w:rPr>
        <w:t>500</w:t>
      </w:r>
      <w:r w:rsidR="003E7735">
        <w:rPr>
          <w:rFonts w:cs="Arial"/>
        </w:rPr>
        <w:t xml:space="preserve"> </w:t>
      </w:r>
      <w:r w:rsidRPr="00D457EF">
        <w:rPr>
          <w:rFonts w:cs="Arial"/>
        </w:rPr>
        <w:t>mm) torej brez iztega podpor.</w:t>
      </w:r>
    </w:p>
    <w:p w:rsidR="00D457EF" w:rsidRPr="00D457EF" w:rsidRDefault="00D457EF" w:rsidP="00D457EF">
      <w:pPr>
        <w:pStyle w:val="PISAVA"/>
        <w:rPr>
          <w:rFonts w:cs="Arial"/>
        </w:rPr>
      </w:pPr>
      <w:r w:rsidRPr="00D457EF">
        <w:rPr>
          <w:rFonts w:cs="Arial"/>
        </w:rPr>
        <w:t>Med vožnjo je lestev shranjena (zložena) v naslonu za lestev. V tem primeru jo je mogoče le dvigniti, vsi drugi gibi morajo biti avtomatsko izklopljeni in so omogočeni šele, ko se lestev nahaja izven območja naslona.</w:t>
      </w:r>
    </w:p>
    <w:p w:rsidR="00D457EF" w:rsidRPr="00D457EF" w:rsidRDefault="00D457EF" w:rsidP="00D457EF">
      <w:pPr>
        <w:pStyle w:val="PISAVA"/>
        <w:rPr>
          <w:rFonts w:cs="Arial"/>
        </w:rPr>
      </w:pPr>
      <w:r w:rsidRPr="00D457EF">
        <w:rPr>
          <w:rFonts w:cs="Arial"/>
        </w:rPr>
        <w:t>Med obratovanjem lestve s</w:t>
      </w:r>
      <w:r w:rsidR="008660B0">
        <w:rPr>
          <w:rFonts w:cs="Arial"/>
        </w:rPr>
        <w:t>e</w:t>
      </w:r>
      <w:r w:rsidRPr="00D457EF">
        <w:rPr>
          <w:rFonts w:cs="Arial"/>
        </w:rPr>
        <w:t xml:space="preserve"> vsi gibi  (dvigovanje, spuščanje, izteg, zlaganje, vrtenje in nagib) samodejno upočasnijo in zaustavijo, ko</w:t>
      </w:r>
      <w:r w:rsidR="008660B0">
        <w:rPr>
          <w:rFonts w:cs="Arial"/>
        </w:rPr>
        <w:t xml:space="preserve"> </w:t>
      </w:r>
      <w:r w:rsidRPr="00D457EF">
        <w:rPr>
          <w:rFonts w:cs="Arial"/>
        </w:rPr>
        <w:t>se lestev približa skrajnim obremenitvam. Če pride lestev v stik z oviro, se morajo vsi gibi lestve takoj zaustaviti.</w:t>
      </w:r>
    </w:p>
    <w:p w:rsidR="00D457EF" w:rsidRPr="00D457EF" w:rsidRDefault="00D457EF" w:rsidP="00D457EF">
      <w:pPr>
        <w:pStyle w:val="PISAVA"/>
        <w:rPr>
          <w:rFonts w:cs="Arial"/>
        </w:rPr>
      </w:pPr>
      <w:r w:rsidRPr="00D457EF">
        <w:rPr>
          <w:rFonts w:cs="Arial"/>
        </w:rPr>
        <w:t>Na osnovno lestev</w:t>
      </w:r>
      <w:r w:rsidR="00F142C0">
        <w:rPr>
          <w:rFonts w:cs="Arial"/>
        </w:rPr>
        <w:t xml:space="preserve"> se mora omogočiti </w:t>
      </w:r>
      <w:r w:rsidRPr="00D457EF">
        <w:rPr>
          <w:rFonts w:cs="Arial"/>
        </w:rPr>
        <w:t>pritrditi dodatno lestev (predmet ponudbe)</w:t>
      </w:r>
      <w:r w:rsidR="008660B0">
        <w:rPr>
          <w:rFonts w:cs="Arial"/>
        </w:rPr>
        <w:t>,</w:t>
      </w:r>
      <w:r w:rsidRPr="00D457EF">
        <w:rPr>
          <w:rFonts w:cs="Arial"/>
        </w:rPr>
        <w:t xml:space="preserve"> zato da je mogoče splezati na lestev, ko je le-ta že dvignjena.</w:t>
      </w:r>
    </w:p>
    <w:p w:rsidR="00D457EF" w:rsidRPr="00D457EF" w:rsidRDefault="00D457EF" w:rsidP="00D457EF">
      <w:pPr>
        <w:pStyle w:val="PISAVA"/>
        <w:rPr>
          <w:rFonts w:cs="Arial"/>
        </w:rPr>
      </w:pPr>
      <w:r w:rsidRPr="00D457EF">
        <w:rPr>
          <w:rFonts w:cs="Arial"/>
        </w:rPr>
        <w:t>Lestev je opremljena s fiksnim teleskopskim sistemom za dovod vode od tal do košare. Teleskop je sestavljen iz aluminijastih cevi, pritrjenih vsaka na svoj lestvenik. Teleskop se premika sinhrono z lestveniki. Priklop vode mora biti na zadnjem delu nadgradnje vozila s Storz 75 - B spojko (zaprt s slepo spojko), ki je opremljena z zapornim ventilom. Od priklopa je nato cevovod speljan preko gibljivega venca do teleskopske cevi na lestveniku. Na tak način je še vedno omogočeno neomejeno kontinuirano vrtenje celotnih 360°. Sistem mora imeti tudi varnostni ventil, ki razbremeni tlak, ki nastane ob delovanju lestve ter uporabi vodnega monitorja v košari. Teleskopski sistem mora biti modre RAL 5022 barve, za boljšo vidnost.</w:t>
      </w:r>
    </w:p>
    <w:p w:rsidR="00D457EF" w:rsidRPr="00D457EF" w:rsidRDefault="00D457EF" w:rsidP="00D457EF">
      <w:pPr>
        <w:pStyle w:val="PISAVA"/>
        <w:rPr>
          <w:rFonts w:cs="Arial"/>
        </w:rPr>
      </w:pPr>
      <w:r w:rsidRPr="00D457EF">
        <w:rPr>
          <w:rFonts w:cs="Arial"/>
        </w:rPr>
        <w:t>Lestev mora biti opremljena s sistemom, ki ob delovanju izniči nihanje lestve. Si</w:t>
      </w:r>
      <w:r w:rsidR="008660B0">
        <w:rPr>
          <w:rFonts w:cs="Arial"/>
        </w:rPr>
        <w:t>s</w:t>
      </w:r>
      <w:r w:rsidRPr="00D457EF">
        <w:rPr>
          <w:rFonts w:cs="Arial"/>
        </w:rPr>
        <w:t>tem je lahko konstrukcijska rešitev ali avtomatična mehanska rešitev.</w:t>
      </w:r>
    </w:p>
    <w:p w:rsidR="00D457EF" w:rsidRPr="00D457EF" w:rsidRDefault="00D457EF" w:rsidP="00D457EF">
      <w:pPr>
        <w:pStyle w:val="PISAVA"/>
        <w:rPr>
          <w:rFonts w:cs="Arial"/>
        </w:rPr>
      </w:pPr>
      <w:r w:rsidRPr="00D457EF">
        <w:rPr>
          <w:rFonts w:cs="Arial"/>
        </w:rPr>
        <w:lastRenderedPageBreak/>
        <w:t>Bremena oziroma tovore je mogoče dvigovati in prenašati s pomočjo očesa za dvigovanje, ki se nahaja na vrhu zadnjega lestvenika. Maksimalna kapaciteta dviganja je 40</w:t>
      </w:r>
      <w:r w:rsidR="003E7735">
        <w:rPr>
          <w:rFonts w:cs="Arial"/>
        </w:rPr>
        <w:t xml:space="preserve"> </w:t>
      </w:r>
      <w:r w:rsidRPr="00D457EF">
        <w:rPr>
          <w:rFonts w:cs="Arial"/>
        </w:rPr>
        <w:t>kN.</w:t>
      </w:r>
    </w:p>
    <w:p w:rsidR="00D457EF" w:rsidRPr="00D457EF" w:rsidRDefault="00D457EF" w:rsidP="00D457EF">
      <w:pPr>
        <w:pStyle w:val="PISAVA"/>
        <w:rPr>
          <w:rFonts w:cs="Arial"/>
        </w:rPr>
      </w:pPr>
      <w:r w:rsidRPr="00D457EF">
        <w:rPr>
          <w:rFonts w:cs="Arial"/>
        </w:rPr>
        <w:t>Lestev mora imeti dva certificirana sidriščna mesta na ko</w:t>
      </w:r>
      <w:r w:rsidR="003E7735">
        <w:rPr>
          <w:rFonts w:cs="Arial"/>
        </w:rPr>
        <w:t>n</w:t>
      </w:r>
      <w:r w:rsidRPr="00D457EF">
        <w:rPr>
          <w:rFonts w:cs="Arial"/>
        </w:rPr>
        <w:t>cu pregibnega lestvenika in dva na območju vrtišča. S</w:t>
      </w:r>
      <w:r w:rsidR="003E7735">
        <w:rPr>
          <w:rFonts w:cs="Arial"/>
        </w:rPr>
        <w:t>idrišča so označena s posebno b</w:t>
      </w:r>
      <w:r w:rsidRPr="00D457EF">
        <w:rPr>
          <w:rFonts w:cs="Arial"/>
        </w:rPr>
        <w:t>a</w:t>
      </w:r>
      <w:r w:rsidR="003E7735">
        <w:rPr>
          <w:rFonts w:cs="Arial"/>
        </w:rPr>
        <w:t>r</w:t>
      </w:r>
      <w:r w:rsidRPr="00D457EF">
        <w:rPr>
          <w:rFonts w:cs="Arial"/>
        </w:rPr>
        <w:t>vo, da so takoj vidna.</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 xml:space="preserve">Delovanje </w:t>
      </w:r>
    </w:p>
    <w:p w:rsidR="00D457EF" w:rsidRPr="00D457EF" w:rsidRDefault="00D457EF" w:rsidP="00D457EF">
      <w:pPr>
        <w:pStyle w:val="PISAVA"/>
        <w:rPr>
          <w:rFonts w:cs="Arial"/>
        </w:rPr>
      </w:pPr>
      <w:r w:rsidRPr="00D457EF">
        <w:rPr>
          <w:rFonts w:cs="Arial"/>
        </w:rPr>
        <w:t>Lestev se dviguje in spušča s pomočjo dveh dvojno delujočih hidravličnih cilindrov, ki omogočata dvigovanje do kota 75° in spuščanje do kota -15° (vsaj). Cilindra morat zagotavljati popolno varnost pri spuščanju ali dviganju lestve. To pomeni, da pri morebitni okvari ali poškodbi enega od cilindrov, drugi zadrži lestev v želenem položaju.</w:t>
      </w:r>
    </w:p>
    <w:p w:rsidR="00D457EF" w:rsidRPr="00D457EF" w:rsidRDefault="00D457EF" w:rsidP="00D457EF">
      <w:pPr>
        <w:pStyle w:val="PISAVA"/>
        <w:rPr>
          <w:rFonts w:cs="Arial"/>
        </w:rPr>
      </w:pPr>
      <w:r w:rsidRPr="00D457EF">
        <w:rPr>
          <w:rFonts w:cs="Arial"/>
        </w:rPr>
        <w:t>Lestev je mogoče neskončno zavrteti, ne glede na kot dviga, razen v primeru geometričnih omejitev, kot so vozniška kabina ipd. Teleskopski vodni sistem ne sme vplivati na vrtenje lestve.</w:t>
      </w:r>
    </w:p>
    <w:p w:rsidR="00D457EF" w:rsidRPr="00D457EF" w:rsidRDefault="00CA1493" w:rsidP="00D457EF">
      <w:pPr>
        <w:pStyle w:val="PISAVA"/>
        <w:rPr>
          <w:rFonts w:cs="Arial"/>
        </w:rPr>
      </w:pPr>
      <w:r>
        <w:rPr>
          <w:rFonts w:cs="Arial"/>
        </w:rPr>
        <w:t>Kot</w:t>
      </w:r>
      <w:r w:rsidR="00D457EF" w:rsidRPr="00D457EF">
        <w:rPr>
          <w:rFonts w:cs="Arial"/>
        </w:rPr>
        <w:t xml:space="preserve"> gibanja pregibnega dela prvega lestvenika navzdol je 75°.</w:t>
      </w:r>
    </w:p>
    <w:p w:rsidR="00D457EF" w:rsidRPr="00D457EF" w:rsidRDefault="00D457EF" w:rsidP="00D457EF">
      <w:pPr>
        <w:pStyle w:val="PISAVA"/>
        <w:rPr>
          <w:rFonts w:cs="Arial"/>
        </w:rPr>
      </w:pPr>
      <w:r w:rsidRPr="00D457EF">
        <w:rPr>
          <w:rFonts w:cs="Arial"/>
        </w:rPr>
        <w:t>Avtomatski, hidravlično krmiljen sistem za samodejno izravnavanje lestve mora omogočati</w:t>
      </w:r>
      <w:r w:rsidR="003E7735">
        <w:rPr>
          <w:rFonts w:cs="Arial"/>
        </w:rPr>
        <w:t xml:space="preserve"> avtomatsko izravnavo lestve vsa</w:t>
      </w:r>
      <w:r w:rsidRPr="00D457EF">
        <w:rPr>
          <w:rFonts w:cs="Arial"/>
        </w:rPr>
        <w:t>j 8°, pri vsakem kotu nagiba lestve, za vse vrste položajev in naklonov. Sistem mora zagotavljati, da so prečke lestve in glavni nadzorni prostor vedno v horizontalnem položaju. Pri polaganju lestve v naslon se izravnava zvezno odpravi, lestev se avtomatično nastavi nazaj v osnovni položaj. Sistem mora imeti možnost izklopa izravnave preko glavnega nadzornega prostora in preko nadzorne plošče v košari.</w:t>
      </w:r>
    </w:p>
    <w:p w:rsidR="00D457EF" w:rsidRPr="00D457EF" w:rsidRDefault="00D457EF" w:rsidP="00D457EF">
      <w:pPr>
        <w:pStyle w:val="PISAVA"/>
        <w:rPr>
          <w:rFonts w:cs="Arial"/>
        </w:rPr>
      </w:pPr>
      <w:r w:rsidRPr="00D457EF">
        <w:rPr>
          <w:rFonts w:cs="Arial"/>
        </w:rPr>
        <w:t>Lestev mora imeti tudi funkcije:</w:t>
      </w:r>
    </w:p>
    <w:p w:rsidR="00D457EF" w:rsidRPr="00D457EF" w:rsidRDefault="00D457EF" w:rsidP="00D457EF">
      <w:pPr>
        <w:pStyle w:val="PISAVA"/>
        <w:numPr>
          <w:ilvl w:val="0"/>
          <w:numId w:val="30"/>
        </w:numPr>
        <w:rPr>
          <w:rFonts w:cs="Arial"/>
        </w:rPr>
      </w:pPr>
      <w:r w:rsidRPr="00D457EF">
        <w:rPr>
          <w:rFonts w:cs="Arial"/>
        </w:rPr>
        <w:t>Funkcijo a</w:t>
      </w:r>
      <w:r w:rsidR="003E7735">
        <w:rPr>
          <w:rFonts w:cs="Arial"/>
        </w:rPr>
        <w:t>vtomatskega samodejnega vračanja</w:t>
      </w:r>
      <w:r w:rsidRPr="00D457EF">
        <w:rPr>
          <w:rFonts w:cs="Arial"/>
        </w:rPr>
        <w:t>: ta funkcija je varnostni element, ki omogoča avtomatsko vračanje košare na določen izhodiščni položaj;</w:t>
      </w:r>
    </w:p>
    <w:p w:rsidR="00D457EF" w:rsidRPr="00D457EF" w:rsidRDefault="00D457EF" w:rsidP="00D457EF">
      <w:pPr>
        <w:pStyle w:val="PISAVA"/>
        <w:numPr>
          <w:ilvl w:val="0"/>
          <w:numId w:val="30"/>
        </w:numPr>
        <w:rPr>
          <w:rFonts w:cs="Arial"/>
        </w:rPr>
      </w:pPr>
      <w:r w:rsidRPr="00D457EF">
        <w:rPr>
          <w:rFonts w:cs="Arial"/>
        </w:rPr>
        <w:t>Funkcijo avtomatskega vertikalnega gibanja: funkcija se vklopi v košari ali na glavnem nadzornem prostoru. Košara se giblje navpično ob sinhronem iztegu/uvleku in dvigu/spustu lestve. Ta funkcija se uporablja pri reševanju iz jaškov ali podobno, kjer mora biti točka vpetja reševalne naprave ves čas enakomerno oddaljena od izhodiščne točke reševanja.</w:t>
      </w:r>
    </w:p>
    <w:p w:rsidR="00D457EF" w:rsidRPr="00D457EF" w:rsidRDefault="00D457EF" w:rsidP="00D457EF">
      <w:pPr>
        <w:pStyle w:val="PISAVA"/>
        <w:numPr>
          <w:ilvl w:val="0"/>
          <w:numId w:val="30"/>
        </w:numPr>
        <w:rPr>
          <w:rFonts w:cs="Arial"/>
        </w:rPr>
      </w:pPr>
      <w:r w:rsidRPr="00D457EF">
        <w:rPr>
          <w:rFonts w:cs="Arial"/>
        </w:rPr>
        <w:t>Ciljni pomnilniški sistem: s ciljnim pomnilniškim sistemom se lahko večkrat doseže določen cilj na osnovi gibanja, ki je že bilo izvedeno in se zabeleži. Nato se lahko gibanje večkrat ponovi.</w:t>
      </w:r>
    </w:p>
    <w:p w:rsidR="00D457EF" w:rsidRPr="00D457EF" w:rsidRDefault="00D457EF" w:rsidP="00D457EF">
      <w:pPr>
        <w:pStyle w:val="PISAVA"/>
        <w:rPr>
          <w:rFonts w:cs="Arial"/>
        </w:rPr>
      </w:pPr>
      <w:r w:rsidRPr="00D457EF">
        <w:rPr>
          <w:rFonts w:cs="Arial"/>
        </w:rPr>
        <w:t>Lestev naj bo mogoče v osnovni položaj zložiti s pomočjo posebnega ukaza. To avtomatsko shranjevanje lestve se sproži z izbiro omenjene funkcije.</w:t>
      </w:r>
    </w:p>
    <w:p w:rsidR="00D457EF" w:rsidRPr="00D457EF" w:rsidRDefault="00D457EF" w:rsidP="00D457EF">
      <w:pPr>
        <w:pStyle w:val="PISAVA"/>
        <w:rPr>
          <w:rFonts w:cs="Arial"/>
        </w:rPr>
      </w:pPr>
      <w:r w:rsidRPr="00D457EF">
        <w:rPr>
          <w:rFonts w:cs="Arial"/>
        </w:rPr>
        <w:t>S pomočjo nameščenih senzorjev se merijo vse sile, ki delujejo na lestev. Merilni rezultati se preko procesorja stalno primerjajo z maksimalno dovoljenimi obremenitvami lestve. Ko je enkrat dosežena ta skrajna obremenitev, se vsa gibanja lestve avtomatsko zaustavijo, dovoljeni pa so le gibi, ki zmanjšujejo obremenitev lestve.</w:t>
      </w:r>
    </w:p>
    <w:p w:rsidR="00D457EF" w:rsidRPr="00D457EF" w:rsidRDefault="00D457EF" w:rsidP="00D457EF">
      <w:pPr>
        <w:pStyle w:val="PISAVA"/>
        <w:rPr>
          <w:rFonts w:cs="Arial"/>
        </w:rPr>
      </w:pPr>
      <w:r w:rsidRPr="00D457EF">
        <w:rPr>
          <w:rFonts w:cs="Arial"/>
        </w:rPr>
        <w:t>Na levi in desni strani lestve sta nameščena dva 24</w:t>
      </w:r>
      <w:r w:rsidR="003E7735">
        <w:rPr>
          <w:rFonts w:cs="Arial"/>
        </w:rPr>
        <w:t xml:space="preserve"> </w:t>
      </w:r>
      <w:r w:rsidRPr="00D457EF">
        <w:rPr>
          <w:rFonts w:cs="Arial"/>
        </w:rPr>
        <w:t>V LED ža</w:t>
      </w:r>
      <w:r w:rsidR="003E7735">
        <w:rPr>
          <w:rFonts w:cs="Arial"/>
        </w:rPr>
        <w:t>rometa (svetilnosti minimalno 4.</w:t>
      </w:r>
      <w:r w:rsidRPr="00D457EF">
        <w:rPr>
          <w:rFonts w:cs="Arial"/>
        </w:rPr>
        <w:t>000 lm vsak), z zaščitnim razredom IP68. Žaromete je mogoče električno vklopiti in nastavljati rotacijo (gor/dol)  na glavnem nadzornem prostoru in iz reševalne košare. Pod osnovnim delom lestve je nameščen še en 24</w:t>
      </w:r>
      <w:r w:rsidR="003E7735">
        <w:rPr>
          <w:rFonts w:cs="Arial"/>
        </w:rPr>
        <w:t xml:space="preserve"> </w:t>
      </w:r>
      <w:r w:rsidRPr="00D457EF">
        <w:rPr>
          <w:rFonts w:cs="Arial"/>
        </w:rPr>
        <w:t>V LED ža</w:t>
      </w:r>
      <w:r w:rsidR="003E7735">
        <w:rPr>
          <w:rFonts w:cs="Arial"/>
        </w:rPr>
        <w:t>romet, (svetilnost minimalno 10.</w:t>
      </w:r>
      <w:r w:rsidRPr="00D457EF">
        <w:rPr>
          <w:rFonts w:cs="Arial"/>
        </w:rPr>
        <w:t>000</w:t>
      </w:r>
      <w:r w:rsidR="003E7735">
        <w:rPr>
          <w:rFonts w:cs="Arial"/>
        </w:rPr>
        <w:t xml:space="preserve"> </w:t>
      </w:r>
      <w:r w:rsidRPr="00D457EF">
        <w:rPr>
          <w:rFonts w:cs="Arial"/>
        </w:rPr>
        <w:t>lm) z zaščitnim razredom IP68. namenjen je za osvetlitev spodnjega dela lestve.</w:t>
      </w:r>
    </w:p>
    <w:p w:rsidR="00D457EF" w:rsidRPr="00297675" w:rsidRDefault="00D457EF" w:rsidP="00D457EF">
      <w:pPr>
        <w:pStyle w:val="NASLOV2"/>
        <w:rPr>
          <w:rFonts w:cs="Arial"/>
          <w:i/>
          <w:sz w:val="20"/>
          <w:szCs w:val="20"/>
        </w:rPr>
      </w:pPr>
      <w:r w:rsidRPr="00297675">
        <w:rPr>
          <w:rFonts w:cs="Arial"/>
          <w:i/>
          <w:sz w:val="20"/>
          <w:szCs w:val="20"/>
        </w:rPr>
        <w:t>Košara</w:t>
      </w:r>
    </w:p>
    <w:p w:rsidR="00D457EF" w:rsidRPr="00D457EF" w:rsidRDefault="00D457EF" w:rsidP="00D457EF">
      <w:pPr>
        <w:pStyle w:val="PISAVA"/>
        <w:rPr>
          <w:rFonts w:cs="Arial"/>
        </w:rPr>
      </w:pPr>
      <w:r w:rsidRPr="00D457EF">
        <w:rPr>
          <w:rFonts w:cs="Arial"/>
        </w:rPr>
        <w:t>Reševalna košara je izdelana pretežno iz aluminija, nekateri najbolj obremenjeni in izpostavljeni deli pa iz jekla. Izdelana je tako, da lahko nosi minimalno obremenitev 4 oseb z vso zaščitno osebno in dodatno opremo – 400</w:t>
      </w:r>
      <w:r w:rsidR="00814771">
        <w:rPr>
          <w:rFonts w:cs="Arial"/>
        </w:rPr>
        <w:t xml:space="preserve"> </w:t>
      </w:r>
      <w:r w:rsidRPr="00D457EF">
        <w:rPr>
          <w:rFonts w:cs="Arial"/>
        </w:rPr>
        <w:t>kg. Tla košare morajo biti izdelana iz nedrsne pločevine ali premazana s protidrsno barvo. Notranjost košare ter tla košare morajo biti osvetljena z LED svetili iz leve in desne strani.</w:t>
      </w:r>
    </w:p>
    <w:p w:rsidR="00D457EF" w:rsidRPr="00D457EF" w:rsidRDefault="00D457EF" w:rsidP="00D457EF">
      <w:pPr>
        <w:pStyle w:val="PISAVA"/>
        <w:rPr>
          <w:rFonts w:cs="Arial"/>
        </w:rPr>
      </w:pPr>
      <w:r w:rsidRPr="00D457EF">
        <w:rPr>
          <w:rFonts w:cs="Arial"/>
        </w:rPr>
        <w:t>V transportnem položaju je poveznjena preko lestve. Samodejno se postavi v položaj za obratovanje, ko se preko upravljalnih konzol na obeh nadzornih ploščah za podpiranje prične postopek podpiranja vozila s podpornimi nogami. Prav tako se košara samodejno postavi nazaj v transportni položaj, ko se zaključi postopek podpiranja lestve.</w:t>
      </w:r>
    </w:p>
    <w:p w:rsidR="00D457EF" w:rsidRPr="00D457EF" w:rsidRDefault="00D457EF" w:rsidP="00D457EF">
      <w:pPr>
        <w:pStyle w:val="PISAVA"/>
        <w:rPr>
          <w:rFonts w:cs="Arial"/>
        </w:rPr>
      </w:pPr>
      <w:r w:rsidRPr="00D457EF">
        <w:rPr>
          <w:rFonts w:cs="Arial"/>
        </w:rPr>
        <w:lastRenderedPageBreak/>
        <w:t>Dostop v košaro je s sprednje strani omogočen z dvojnimi vratci, ki se nahajajo v kotih košare levo in desno. Za hitra posredovanja ali reševanja oseb je dostop v košaro možen tudi preko same lestve. Za ta namen je mogoče košaro odpreti tudi na zadnji strani. Košara mora imeti skupno torej dva vhoda s sprednje in en vhod z zadnje strani.</w:t>
      </w:r>
    </w:p>
    <w:p w:rsidR="00D457EF" w:rsidRPr="00D457EF" w:rsidRDefault="00D457EF" w:rsidP="00D457EF">
      <w:pPr>
        <w:pStyle w:val="PISAVA"/>
        <w:rPr>
          <w:rFonts w:cs="Arial"/>
        </w:rPr>
      </w:pPr>
      <w:r w:rsidRPr="00D457EF">
        <w:rPr>
          <w:rFonts w:cs="Arial"/>
        </w:rPr>
        <w:t>Košara mora imeti na dnu izvlečni podest, ki omogoča lažje vstopanje v košaro iz balkonov ali ograj. Izvlek je strojni, s pomočjo elektro/hidravličnega sistema. Nosilnost podesta mora biti minimalno 150</w:t>
      </w:r>
      <w:r w:rsidR="00814771">
        <w:rPr>
          <w:rFonts w:cs="Arial"/>
        </w:rPr>
        <w:t xml:space="preserve"> </w:t>
      </w:r>
      <w:r w:rsidRPr="00D457EF">
        <w:rPr>
          <w:rFonts w:cs="Arial"/>
        </w:rPr>
        <w:t>kg, izvlek pa vsaj 400</w:t>
      </w:r>
      <w:r w:rsidR="00814771">
        <w:rPr>
          <w:rFonts w:cs="Arial"/>
        </w:rPr>
        <w:t xml:space="preserve"> </w:t>
      </w:r>
      <w:r w:rsidRPr="00D457EF">
        <w:rPr>
          <w:rFonts w:cs="Arial"/>
        </w:rPr>
        <w:t xml:space="preserve">mm. V primeru iztega podesta je onemogočena uporaba monitorja. Na vsaki strani košare, ob izstopnih vratih, </w:t>
      </w:r>
      <w:r w:rsidR="001F4095">
        <w:rPr>
          <w:rFonts w:cs="Arial"/>
        </w:rPr>
        <w:t>sta</w:t>
      </w:r>
      <w:r w:rsidRPr="00D457EF">
        <w:rPr>
          <w:rFonts w:cs="Arial"/>
        </w:rPr>
        <w:t xml:space="preserve"> nameščen</w:t>
      </w:r>
      <w:r w:rsidR="001F4095">
        <w:rPr>
          <w:rFonts w:cs="Arial"/>
        </w:rPr>
        <w:t>a</w:t>
      </w:r>
      <w:r w:rsidRPr="00D457EF">
        <w:rPr>
          <w:rFonts w:cs="Arial"/>
        </w:rPr>
        <w:t xml:space="preserve"> po </w:t>
      </w:r>
      <w:r w:rsidR="001F4095">
        <w:rPr>
          <w:rFonts w:cs="Arial"/>
        </w:rPr>
        <w:t>dva</w:t>
      </w:r>
      <w:r w:rsidRPr="00D457EF">
        <w:rPr>
          <w:rFonts w:cs="Arial"/>
        </w:rPr>
        <w:t xml:space="preserve"> zatezn</w:t>
      </w:r>
      <w:r w:rsidR="001F4095">
        <w:rPr>
          <w:rFonts w:cs="Arial"/>
        </w:rPr>
        <w:t>a</w:t>
      </w:r>
      <w:r w:rsidRPr="00D457EF">
        <w:rPr>
          <w:rFonts w:cs="Arial"/>
        </w:rPr>
        <w:t xml:space="preserve"> varnostn</w:t>
      </w:r>
      <w:r w:rsidR="001F4095">
        <w:rPr>
          <w:rFonts w:cs="Arial"/>
        </w:rPr>
        <w:t>a</w:t>
      </w:r>
      <w:r w:rsidRPr="00D457EF">
        <w:rPr>
          <w:rFonts w:cs="Arial"/>
        </w:rPr>
        <w:t xml:space="preserve"> pas</w:t>
      </w:r>
      <w:r w:rsidR="001F4095">
        <w:rPr>
          <w:rFonts w:cs="Arial"/>
        </w:rPr>
        <w:t>ova. Vsak posamezni pas je naviti</w:t>
      </w:r>
      <w:r w:rsidRPr="00D457EF">
        <w:rPr>
          <w:rFonts w:cs="Arial"/>
        </w:rPr>
        <w:t xml:space="preserve"> v kolutu v zaščitenem ohišju. Služi</w:t>
      </w:r>
      <w:r w:rsidR="001F4095">
        <w:rPr>
          <w:rFonts w:cs="Arial"/>
        </w:rPr>
        <w:t>jo</w:t>
      </w:r>
      <w:r w:rsidRPr="00D457EF">
        <w:rPr>
          <w:rFonts w:cs="Arial"/>
        </w:rPr>
        <w:t xml:space="preserve"> za varovalno pridržanje gasilcev pri izhodu iz košare na podest</w:t>
      </w:r>
      <w:r w:rsidR="001F4095">
        <w:rPr>
          <w:rFonts w:cs="Arial"/>
        </w:rPr>
        <w:t>, kot tudi za delo v košari</w:t>
      </w:r>
      <w:r w:rsidRPr="00D457EF">
        <w:rPr>
          <w:rFonts w:cs="Arial"/>
        </w:rPr>
        <w:t>. Dolžina vsaj 1,5</w:t>
      </w:r>
      <w:r w:rsidR="00814771">
        <w:rPr>
          <w:rFonts w:cs="Arial"/>
        </w:rPr>
        <w:t xml:space="preserve"> </w:t>
      </w:r>
      <w:r w:rsidRPr="00D457EF">
        <w:rPr>
          <w:rFonts w:cs="Arial"/>
        </w:rPr>
        <w:t xml:space="preserve">m, zaključek z vponko z varovalom. Tako pas kot pritrditev na košaro morata biti certificirana. Košara </w:t>
      </w:r>
      <w:r w:rsidR="00CA1493">
        <w:rPr>
          <w:rFonts w:cs="Arial"/>
        </w:rPr>
        <w:t>mora imeti</w:t>
      </w:r>
      <w:r w:rsidRPr="00D457EF">
        <w:rPr>
          <w:rFonts w:cs="Arial"/>
        </w:rPr>
        <w:t xml:space="preserve"> avtomatski sistem izravnave, ki jo pri vseh položajih ohranja v vodoravnem položaju.</w:t>
      </w:r>
    </w:p>
    <w:p w:rsidR="00D457EF" w:rsidRPr="00D457EF" w:rsidRDefault="00D457EF" w:rsidP="00D457EF">
      <w:pPr>
        <w:pStyle w:val="PISAVA"/>
        <w:rPr>
          <w:rFonts w:cs="Arial"/>
        </w:rPr>
      </w:pPr>
      <w:r w:rsidRPr="00D457EF">
        <w:rPr>
          <w:rFonts w:cs="Arial"/>
        </w:rPr>
        <w:t>Po potrebi je mogoče reševalno košaro tudi odstraniti, energijske in upravljalne vode pa razvezati.</w:t>
      </w:r>
    </w:p>
    <w:p w:rsidR="00D457EF" w:rsidRPr="00D457EF" w:rsidRDefault="00D457EF" w:rsidP="00D457EF">
      <w:pPr>
        <w:pStyle w:val="PISAVA"/>
        <w:rPr>
          <w:rFonts w:cs="Arial"/>
        </w:rPr>
      </w:pPr>
      <w:r w:rsidRPr="00D457EF">
        <w:rPr>
          <w:rFonts w:cs="Arial"/>
        </w:rPr>
        <w:t>Na zunanji strani košare se</w:t>
      </w:r>
      <w:r w:rsidR="00CA1493">
        <w:rPr>
          <w:rFonts w:cs="Arial"/>
        </w:rPr>
        <w:t xml:space="preserve"> morajo nahajati</w:t>
      </w:r>
      <w:r w:rsidRPr="00D457EF">
        <w:rPr>
          <w:rFonts w:cs="Arial"/>
        </w:rPr>
        <w:t xml:space="preserve"> ohlajevalne šobe za samozaščito. Odpiranje šob je ročno s pomočjo ventila.</w:t>
      </w:r>
    </w:p>
    <w:p w:rsidR="00D457EF" w:rsidRPr="00D457EF" w:rsidRDefault="00D457EF" w:rsidP="00D457EF">
      <w:pPr>
        <w:pStyle w:val="PISAVA"/>
        <w:rPr>
          <w:rFonts w:cs="Arial"/>
        </w:rPr>
      </w:pPr>
      <w:r w:rsidRPr="00D457EF">
        <w:rPr>
          <w:rFonts w:cs="Arial"/>
        </w:rPr>
        <w:t>V košari oziroma pregibnem lestveniku se</w:t>
      </w:r>
      <w:r w:rsidR="00CA1493">
        <w:rPr>
          <w:rFonts w:cs="Arial"/>
        </w:rPr>
        <w:t xml:space="preserve"> mora</w:t>
      </w:r>
      <w:r w:rsidRPr="00D457EF">
        <w:rPr>
          <w:rFonts w:cs="Arial"/>
        </w:rPr>
        <w:t xml:space="preserve"> nahaja</w:t>
      </w:r>
      <w:r w:rsidR="00CA1493">
        <w:rPr>
          <w:rFonts w:cs="Arial"/>
        </w:rPr>
        <w:t>ti</w:t>
      </w:r>
      <w:r w:rsidRPr="00D457EF">
        <w:rPr>
          <w:rFonts w:cs="Arial"/>
        </w:rPr>
        <w:t xml:space="preserve"> merilna naprava za merjenje hitrosti vetra (anemometer), katere merilni rezultati so prikazani na zaslonu na glavnem nadzornem prostoru in na zaslonu v košari.</w:t>
      </w:r>
    </w:p>
    <w:p w:rsidR="00D457EF" w:rsidRPr="00D457EF" w:rsidRDefault="00D457EF" w:rsidP="00D457EF">
      <w:pPr>
        <w:pStyle w:val="PISAVA"/>
        <w:rPr>
          <w:rFonts w:cs="Arial"/>
        </w:rPr>
      </w:pPr>
      <w:r w:rsidRPr="00D457EF">
        <w:rPr>
          <w:rFonts w:cs="Arial"/>
        </w:rPr>
        <w:t xml:space="preserve">Košara </w:t>
      </w:r>
      <w:r w:rsidR="00CA1493">
        <w:rPr>
          <w:rFonts w:cs="Arial"/>
        </w:rPr>
        <w:t>mora biti</w:t>
      </w:r>
      <w:r w:rsidRPr="00D457EF">
        <w:rPr>
          <w:rFonts w:cs="Arial"/>
        </w:rPr>
        <w:t xml:space="preserve"> opremljena s pritrdišči, ki s pomočjo dodatnih nosilcev omogočajo namestitev različne dodatne opreme, kot so reševalna nosila, nadtlačni prezračevalnik, posoda za dodatno opremo  (motorno žago), posodo za odpadni material in oprema za varno delo na višini. Za našteto opremo ponudnik predvidi dobavo vseh potrebnih nastavkov za namestitev le-teh. Pritrdišča morajo biti opremljena s senzorji, ki preprečujejo zlaganje košare v transportni položaj, kadar je nameščena dodatna oprema oziroma nastavki za to opremo.</w:t>
      </w:r>
    </w:p>
    <w:p w:rsidR="00D457EF" w:rsidRPr="00D457EF" w:rsidRDefault="00D457EF" w:rsidP="00D457EF">
      <w:pPr>
        <w:pStyle w:val="PISAVA"/>
        <w:rPr>
          <w:rFonts w:cs="Arial"/>
        </w:rPr>
      </w:pPr>
      <w:r w:rsidRPr="00D457EF">
        <w:rPr>
          <w:rFonts w:cs="Arial"/>
        </w:rPr>
        <w:t>Vrtljiv nastavek za pritrditev nosil mora biti prirejen za reševalna nosila po DIN 13024 ter koritasta nosila tipa Ferno model 71 ali enako kot, nosilnost pa vsaj 250</w:t>
      </w:r>
      <w:r w:rsidR="00CA09DA">
        <w:rPr>
          <w:rFonts w:cs="Arial"/>
        </w:rPr>
        <w:t xml:space="preserve"> </w:t>
      </w:r>
      <w:r w:rsidRPr="00D457EF">
        <w:rPr>
          <w:rFonts w:cs="Arial"/>
        </w:rPr>
        <w:t>kg. Nastavek oziroma nosila je možno pritrditi na levo ali desno stran košare, biti mora tudi vrtljiv. Če ponudnik ponuja, mora</w:t>
      </w:r>
      <w:r w:rsidR="00B813D5">
        <w:rPr>
          <w:rFonts w:cs="Arial"/>
        </w:rPr>
        <w:t>jo</w:t>
      </w:r>
      <w:r w:rsidRPr="00D457EF">
        <w:rPr>
          <w:rFonts w:cs="Arial"/>
        </w:rPr>
        <w:t xml:space="preserve"> biti v ponudbi zajeta</w:t>
      </w:r>
      <w:r w:rsidR="00B813D5">
        <w:rPr>
          <w:rFonts w:cs="Arial"/>
        </w:rPr>
        <w:t xml:space="preserve"> pritrdišča ter</w:t>
      </w:r>
      <w:r w:rsidRPr="00D457EF">
        <w:rPr>
          <w:rFonts w:cs="Arial"/>
        </w:rPr>
        <w:t xml:space="preserve"> nosila Ferno model 2070-32 ali enako kot, namenjena za večje obremenitve (minimalno 1100</w:t>
      </w:r>
      <w:r w:rsidR="00CA09DA">
        <w:rPr>
          <w:rFonts w:cs="Arial"/>
        </w:rPr>
        <w:t xml:space="preserve"> </w:t>
      </w:r>
      <w:r w:rsidRPr="00D457EF">
        <w:rPr>
          <w:rFonts w:cs="Arial"/>
        </w:rPr>
        <w:t>kg), ki se lahko poleg prej navedenih pritrdišč, pritrdijo tudi na tla košare.</w:t>
      </w:r>
    </w:p>
    <w:p w:rsidR="00D457EF" w:rsidRPr="00D457EF" w:rsidRDefault="00D457EF" w:rsidP="00D457EF">
      <w:pPr>
        <w:pStyle w:val="PISAVA"/>
        <w:rPr>
          <w:rFonts w:cs="Arial"/>
        </w:rPr>
      </w:pPr>
      <w:r w:rsidRPr="00D457EF">
        <w:rPr>
          <w:rFonts w:cs="Arial"/>
        </w:rPr>
        <w:t>Košara mora imeti vsaj 4 pritrdilna očesa oziroma pritrdilne točke, za pripenjanje statičnih varovalnih gasilskih pasov. V košari je možno pritrditi nastavek za sidrišče z nosilnostjo vsaj 300</w:t>
      </w:r>
      <w:r w:rsidR="00CA09DA">
        <w:rPr>
          <w:rFonts w:cs="Arial"/>
        </w:rPr>
        <w:t xml:space="preserve"> </w:t>
      </w:r>
      <w:r w:rsidRPr="00D457EF">
        <w:rPr>
          <w:rFonts w:cs="Arial"/>
        </w:rPr>
        <w:t>kg v skladu s SIST EN 7956:2012, za pritrditev priprave za dvig in spust.</w:t>
      </w:r>
    </w:p>
    <w:p w:rsidR="00D457EF" w:rsidRPr="00D457EF" w:rsidRDefault="00D457EF" w:rsidP="00D457EF">
      <w:pPr>
        <w:pStyle w:val="PISAVA"/>
        <w:rPr>
          <w:rFonts w:cs="Arial"/>
        </w:rPr>
      </w:pPr>
      <w:r w:rsidRPr="00D457EF">
        <w:rPr>
          <w:rFonts w:cs="Arial"/>
        </w:rPr>
        <w:t>V košari mora biti tlačni izhod Storz z B priklopom, zaprt s slepo spojko in krogelnim ventilom. Povezan je s cevovodom na lestvi. Povezava med B priklopom in cevovodom na lestveniku, mora biti integrirana v reševalno košaro.</w:t>
      </w:r>
    </w:p>
    <w:p w:rsidR="00D457EF" w:rsidRPr="00D457EF" w:rsidRDefault="00D457EF" w:rsidP="00D457EF">
      <w:pPr>
        <w:pStyle w:val="PISAVA"/>
        <w:rPr>
          <w:rFonts w:cs="Arial"/>
        </w:rPr>
      </w:pPr>
      <w:r w:rsidRPr="00D457EF">
        <w:rPr>
          <w:rFonts w:cs="Arial"/>
        </w:rPr>
        <w:t>V košari je manjši ALU zaboj s pokrovom</w:t>
      </w:r>
      <w:r w:rsidR="00B813D5">
        <w:rPr>
          <w:rFonts w:cs="Arial"/>
        </w:rPr>
        <w:t>,</w:t>
      </w:r>
      <w:r w:rsidRPr="00D457EF">
        <w:rPr>
          <w:rFonts w:cs="Arial"/>
        </w:rPr>
        <w:t xml:space="preserve"> namenjen za opremo. Velikost za namestitev vsaj 1 kos C 42</w:t>
      </w:r>
      <w:r w:rsidR="00864C55">
        <w:rPr>
          <w:rFonts w:cs="Arial"/>
        </w:rPr>
        <w:t xml:space="preserve"> </w:t>
      </w:r>
      <w:r w:rsidRPr="00D457EF">
        <w:rPr>
          <w:rFonts w:cs="Arial"/>
        </w:rPr>
        <w:t>mm cevi in 1 kos Turbo ročnik (oboje nameščeno).</w:t>
      </w:r>
    </w:p>
    <w:p w:rsidR="00D457EF" w:rsidRPr="00D457EF" w:rsidRDefault="00D457EF" w:rsidP="00D457EF">
      <w:pPr>
        <w:pStyle w:val="PISAVA"/>
        <w:rPr>
          <w:rFonts w:cs="Arial"/>
        </w:rPr>
      </w:pPr>
      <w:r w:rsidRPr="00D457EF">
        <w:rPr>
          <w:rFonts w:cs="Arial"/>
        </w:rPr>
        <w:t>Na košari mora biti na sprednji strani montirana barvan kamera s prikazovalnikom na glavnem krmilnem prostoru. Vgrajen senzor za avtomatično nočno prilagoditev. Druga kamera se nahaja na začetku pregibnega lestvenika (pri vrtišču) in omogoča vpogled na dogajanje na samem lestveniku in košari. Aktiviranje obeh kamer je na glavnem krmilnem prostoru.</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Krmilna konzola</w:t>
      </w:r>
    </w:p>
    <w:p w:rsidR="00D457EF" w:rsidRPr="00D457EF" w:rsidRDefault="00D457EF" w:rsidP="00D457EF">
      <w:pPr>
        <w:pStyle w:val="PISAVA"/>
        <w:rPr>
          <w:rFonts w:cs="Arial"/>
        </w:rPr>
      </w:pPr>
      <w:r w:rsidRPr="00D457EF">
        <w:rPr>
          <w:rFonts w:cs="Arial"/>
        </w:rPr>
        <w:t>Krmilna konzola je nameščena znotraj košare, vedno dostopna in vidna, tudi v primeru, ko se uporablja dodatna oprema, kot so nosila, monitor ipd. Imeti mora zaščitni okrov, ki ščiti pred zunanjimi vplivi</w:t>
      </w:r>
      <w:r w:rsidR="00864C55">
        <w:rPr>
          <w:rFonts w:cs="Arial"/>
        </w:rPr>
        <w:t>,</w:t>
      </w:r>
      <w:r w:rsidRPr="00D457EF">
        <w:rPr>
          <w:rFonts w:cs="Arial"/>
        </w:rPr>
        <w:t xml:space="preserve"> ko ni v uporabi. Nadzorna plošča je sestavljena iz dveh krmilnih ročic za krmiljenje delovanja lestve. Z levo krmilimo vrtenje in dvigovanje/spuščanje,  z desno pa izteg/uvlek ter pregib. Poleg tega so na nadzorni plošči tudi funkcijska stikala (za zaustavitev v sili, vklop-izklop motorja</w:t>
      </w:r>
      <w:r w:rsidR="00BF7F11">
        <w:rPr>
          <w:rFonts w:cs="Arial"/>
        </w:rPr>
        <w:t xml:space="preserve"> vozila</w:t>
      </w:r>
      <w:r w:rsidRPr="00D457EF">
        <w:rPr>
          <w:rFonts w:cs="Arial"/>
        </w:rPr>
        <w:t>, agregata, izravnava lestvenikov itd.) in večnamenski barvni LCD zaslon (kot na glavnem nadzornem prostoru). Ena od ročic se uporablja tudi za krmiljenje vodnega monitorja, vklop te funkcije je s tipko. Del</w:t>
      </w:r>
      <w:r w:rsidR="00CA1493">
        <w:rPr>
          <w:rFonts w:cs="Arial"/>
        </w:rPr>
        <w:t>ovanje krmiljenja monitorja je omogočeno</w:t>
      </w:r>
      <w:r w:rsidRPr="00D457EF">
        <w:rPr>
          <w:rFonts w:cs="Arial"/>
        </w:rPr>
        <w:t xml:space="preserve"> kadar ni aktivirano varnostno nožno stikalo, sicer se izvaja gibanje lestve. Manevrirne funkcije in hitrost so enake tistim na glavnem nadzornem prostoru. Krmiljenje iz glavnega nadzornega prostora ima prednost pred krmiljenjem iz košare.</w:t>
      </w:r>
    </w:p>
    <w:p w:rsidR="00D457EF" w:rsidRPr="00D457EF" w:rsidRDefault="00D457EF" w:rsidP="00D457EF">
      <w:pPr>
        <w:pStyle w:val="PISAVA"/>
        <w:rPr>
          <w:rFonts w:cs="Arial"/>
        </w:rPr>
      </w:pPr>
      <w:r w:rsidRPr="00D457EF">
        <w:rPr>
          <w:rFonts w:cs="Arial"/>
        </w:rPr>
        <w:t>Na dnu košare je nameščeno varnostno nožno stikalo za sproščanje toka hidravličnega olja za preprečevanje neželenega in nekontroliranega gibanja lestve v primeru, če bi upravljalec postal nesposoben upravljati z lestvijo.</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lastRenderedPageBreak/>
        <w:t xml:space="preserve"> Osvetlitev in električna napeljava</w:t>
      </w:r>
    </w:p>
    <w:p w:rsidR="00D457EF" w:rsidRPr="00D457EF" w:rsidRDefault="00D457EF" w:rsidP="00D457EF">
      <w:pPr>
        <w:pStyle w:val="PISAVA"/>
        <w:rPr>
          <w:rFonts w:cs="Arial"/>
        </w:rPr>
      </w:pPr>
      <w:r w:rsidRPr="00D457EF">
        <w:rPr>
          <w:rFonts w:cs="Arial"/>
        </w:rPr>
        <w:t>Ob lestvi je do košare speljana elektr</w:t>
      </w:r>
      <w:r w:rsidR="00864C55">
        <w:rPr>
          <w:rFonts w:cs="Arial"/>
        </w:rPr>
        <w:t>ična inštalacija, ki omogoča o</w:t>
      </w:r>
      <w:r w:rsidRPr="00D457EF">
        <w:rPr>
          <w:rFonts w:cs="Arial"/>
        </w:rPr>
        <w:t>skrbo z električno energijo v košari. V košari se nahajajo vsaj tri vtičnice 230</w:t>
      </w:r>
      <w:r w:rsidR="00864C55">
        <w:rPr>
          <w:rFonts w:cs="Arial"/>
        </w:rPr>
        <w:t xml:space="preserve"> </w:t>
      </w:r>
      <w:r w:rsidRPr="00D457EF">
        <w:rPr>
          <w:rFonts w:cs="Arial"/>
        </w:rPr>
        <w:t>V in ena vtičnica 400</w:t>
      </w:r>
      <w:r w:rsidR="00864C55">
        <w:rPr>
          <w:rFonts w:cs="Arial"/>
        </w:rPr>
        <w:t xml:space="preserve"> </w:t>
      </w:r>
      <w:r w:rsidRPr="00D457EF">
        <w:rPr>
          <w:rFonts w:cs="Arial"/>
        </w:rPr>
        <w:t>V, razporejene na levo in desno v košari: na eni strani dve vtičnici 230</w:t>
      </w:r>
      <w:r w:rsidR="00864C55">
        <w:rPr>
          <w:rFonts w:cs="Arial"/>
        </w:rPr>
        <w:t xml:space="preserve"> </w:t>
      </w:r>
      <w:r w:rsidRPr="00D457EF">
        <w:rPr>
          <w:rFonts w:cs="Arial"/>
        </w:rPr>
        <w:t>V, na drugi strani pa ena 230</w:t>
      </w:r>
      <w:r w:rsidR="00864C55">
        <w:rPr>
          <w:rFonts w:cs="Arial"/>
        </w:rPr>
        <w:t xml:space="preserve"> </w:t>
      </w:r>
      <w:r w:rsidRPr="00D457EF">
        <w:rPr>
          <w:rFonts w:cs="Arial"/>
        </w:rPr>
        <w:t>V in ena 400</w:t>
      </w:r>
      <w:r w:rsidR="00864C55">
        <w:rPr>
          <w:rFonts w:cs="Arial"/>
        </w:rPr>
        <w:t xml:space="preserve"> </w:t>
      </w:r>
      <w:r w:rsidRPr="00D457EF">
        <w:rPr>
          <w:rFonts w:cs="Arial"/>
        </w:rPr>
        <w:t xml:space="preserve">V. </w:t>
      </w:r>
      <w:r w:rsidR="00BF7F11">
        <w:rPr>
          <w:rFonts w:cs="Arial"/>
        </w:rPr>
        <w:t>P</w:t>
      </w:r>
      <w:r w:rsidRPr="00D457EF">
        <w:rPr>
          <w:rFonts w:cs="Arial"/>
        </w:rPr>
        <w:t>ohodna tla košare morajo biti osvetljena v LED tehniki. V sprednjem delu košare sta integrirana dva LED žarometa 24</w:t>
      </w:r>
      <w:r w:rsidR="00864C55">
        <w:rPr>
          <w:rFonts w:cs="Arial"/>
        </w:rPr>
        <w:t xml:space="preserve"> </w:t>
      </w:r>
      <w:r w:rsidRPr="00D457EF">
        <w:rPr>
          <w:rFonts w:cs="Arial"/>
        </w:rPr>
        <w:t>V moči vsaj 18</w:t>
      </w:r>
      <w:r w:rsidR="00864C55">
        <w:rPr>
          <w:rFonts w:cs="Arial"/>
        </w:rPr>
        <w:t xml:space="preserve"> </w:t>
      </w:r>
      <w:r w:rsidRPr="00D457EF">
        <w:rPr>
          <w:rFonts w:cs="Arial"/>
        </w:rPr>
        <w:t>W. Na levi in desni strani sta na zunanji strani košare na ročici nameščena še po en LED žaromet 24</w:t>
      </w:r>
      <w:r w:rsidR="00864C55">
        <w:rPr>
          <w:rFonts w:cs="Arial"/>
        </w:rPr>
        <w:t xml:space="preserve"> </w:t>
      </w:r>
      <w:r w:rsidRPr="00D457EF">
        <w:rPr>
          <w:rFonts w:cs="Arial"/>
        </w:rPr>
        <w:t>V, moči 50</w:t>
      </w:r>
      <w:r w:rsidR="00864C55">
        <w:rPr>
          <w:rFonts w:cs="Arial"/>
        </w:rPr>
        <w:t xml:space="preserve"> </w:t>
      </w:r>
      <w:r w:rsidRPr="00D457EF">
        <w:rPr>
          <w:rFonts w:cs="Arial"/>
        </w:rPr>
        <w:t>W vsak, na vsaki strani, proizvajalec Nordiclights, tip Scorpius ali enako kot.</w:t>
      </w:r>
    </w:p>
    <w:p w:rsidR="00D457EF" w:rsidRPr="00D457EF" w:rsidRDefault="00D457EF" w:rsidP="00D457EF">
      <w:pPr>
        <w:pStyle w:val="PISAVA"/>
        <w:rPr>
          <w:rFonts w:cs="Arial"/>
        </w:rPr>
      </w:pPr>
      <w:r w:rsidRPr="00D457EF">
        <w:rPr>
          <w:rFonts w:cs="Arial"/>
        </w:rPr>
        <w:t>Dodatno sta na levi in desni strani na zunanji strani košare nameščena še dva LED žarometa 230</w:t>
      </w:r>
      <w:r w:rsidR="00864C55">
        <w:rPr>
          <w:rFonts w:cs="Arial"/>
        </w:rPr>
        <w:t xml:space="preserve"> V minimalno 23.</w:t>
      </w:r>
      <w:r w:rsidRPr="00D457EF">
        <w:rPr>
          <w:rFonts w:cs="Arial"/>
        </w:rPr>
        <w:t>000</w:t>
      </w:r>
      <w:r w:rsidR="00864C55">
        <w:rPr>
          <w:rFonts w:cs="Arial"/>
        </w:rPr>
        <w:t xml:space="preserve"> </w:t>
      </w:r>
      <w:r w:rsidRPr="00D457EF">
        <w:rPr>
          <w:rFonts w:cs="Arial"/>
        </w:rPr>
        <w:t xml:space="preserve">lm, ravno tako na vsaki strani po eden. </w:t>
      </w:r>
      <w:r w:rsidR="00BF7F11">
        <w:rPr>
          <w:rFonts w:cs="Arial"/>
        </w:rPr>
        <w:t>Ž</w:t>
      </w:r>
      <w:r w:rsidRPr="00D457EF">
        <w:rPr>
          <w:rFonts w:cs="Arial"/>
        </w:rPr>
        <w:t>arometa sta fiksno pripeta na omrežje 230</w:t>
      </w:r>
      <w:r w:rsidR="00864C55">
        <w:rPr>
          <w:rFonts w:cs="Arial"/>
        </w:rPr>
        <w:t xml:space="preserve"> </w:t>
      </w:r>
      <w:r w:rsidRPr="00D457EF">
        <w:rPr>
          <w:rFonts w:cs="Arial"/>
        </w:rPr>
        <w:t xml:space="preserve">V. </w:t>
      </w:r>
      <w:r w:rsidR="00BF7F11">
        <w:rPr>
          <w:rFonts w:cs="Arial"/>
        </w:rPr>
        <w:t>Z</w:t>
      </w:r>
      <w:r w:rsidRPr="00D457EF">
        <w:rPr>
          <w:rFonts w:cs="Arial"/>
        </w:rPr>
        <w:t>aščitni razred žarometov mora biti vsaj IP65.</w:t>
      </w:r>
    </w:p>
    <w:p w:rsidR="00D457EF" w:rsidRPr="00297675" w:rsidRDefault="00D457EF" w:rsidP="00D457EF">
      <w:pPr>
        <w:pStyle w:val="NASLOV2"/>
        <w:rPr>
          <w:rFonts w:cs="Arial"/>
          <w:i/>
          <w:sz w:val="20"/>
          <w:szCs w:val="20"/>
        </w:rPr>
      </w:pPr>
      <w:r w:rsidRPr="00297675">
        <w:rPr>
          <w:rFonts w:cs="Arial"/>
          <w:i/>
          <w:sz w:val="20"/>
          <w:szCs w:val="20"/>
        </w:rPr>
        <w:t>Dodatki</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Elektro agregat</w:t>
      </w:r>
    </w:p>
    <w:p w:rsidR="00D457EF" w:rsidRPr="00D457EF" w:rsidRDefault="00D457EF" w:rsidP="00D457EF">
      <w:pPr>
        <w:pStyle w:val="PISAVA"/>
        <w:rPr>
          <w:rFonts w:cs="Arial"/>
        </w:rPr>
      </w:pPr>
      <w:r w:rsidRPr="00D457EF">
        <w:rPr>
          <w:rFonts w:cs="Arial"/>
        </w:rPr>
        <w:t>Generator je nameščen na desni strani vrtljive plošče poleg banke zraka. Tehnični podatki: moč vsaj 9</w:t>
      </w:r>
      <w:r w:rsidR="00864C55">
        <w:rPr>
          <w:rFonts w:cs="Arial"/>
        </w:rPr>
        <w:t xml:space="preserve"> </w:t>
      </w:r>
      <w:r w:rsidRPr="00D457EF">
        <w:rPr>
          <w:rFonts w:cs="Arial"/>
        </w:rPr>
        <w:t>kW, napetost 230/400</w:t>
      </w:r>
      <w:r w:rsidR="00864C55">
        <w:rPr>
          <w:rFonts w:cs="Arial"/>
        </w:rPr>
        <w:t xml:space="preserve"> </w:t>
      </w:r>
      <w:r w:rsidRPr="00D457EF">
        <w:rPr>
          <w:rFonts w:cs="Arial"/>
        </w:rPr>
        <w:t>V, frekvenca 50 Hz, elektro krmiljenje, pogon s 4-taktnim motorjem z notranjim izgorevanjem, daljinski elektro zagon, izdelava po DIN 14685, nadzor nad izolacijo z izklopom. Generator je rdeče barve (RAL 3000). generator je mogoče vklopiti/izklopiti s pomočjo stikal, ki</w:t>
      </w:r>
      <w:r w:rsidR="00BF7F11">
        <w:rPr>
          <w:rFonts w:cs="Arial"/>
        </w:rPr>
        <w:t xml:space="preserve"> </w:t>
      </w:r>
      <w:r w:rsidRPr="00D457EF">
        <w:rPr>
          <w:rFonts w:cs="Arial"/>
        </w:rPr>
        <w:t>se nahajajo v reševalni košari, na glavnem nadzornem prostoru in na nadzornih ploščah za podpiranje. Imeti mora urejeno polnjenje in vzdrževanje akumulatorja. Agregat ne sme biti pokrit s pokrivalom – cerado.</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Banka zraka</w:t>
      </w:r>
    </w:p>
    <w:p w:rsidR="00D457EF" w:rsidRPr="00D457EF" w:rsidRDefault="00D457EF" w:rsidP="00D457EF">
      <w:pPr>
        <w:pStyle w:val="PISAVA"/>
        <w:rPr>
          <w:rFonts w:cs="Arial"/>
        </w:rPr>
      </w:pPr>
      <w:r w:rsidRPr="00D457EF">
        <w:rPr>
          <w:rFonts w:cs="Arial"/>
        </w:rPr>
        <w:t>Lestev mora imeti banko zraka. Banka zraka mora biti povezana z reševalno košaro</w:t>
      </w:r>
      <w:r w:rsidR="00DF2084">
        <w:rPr>
          <w:rFonts w:cs="Arial"/>
        </w:rPr>
        <w:t>. Sestavljena je iz</w:t>
      </w:r>
      <w:r w:rsidRPr="00D457EF">
        <w:rPr>
          <w:rFonts w:cs="Arial"/>
        </w:rPr>
        <w:t xml:space="preserve"> pritrdišč</w:t>
      </w:r>
      <w:r w:rsidR="00DF2084">
        <w:rPr>
          <w:rFonts w:cs="Arial"/>
        </w:rPr>
        <w:t>a</w:t>
      </w:r>
      <w:r w:rsidRPr="00D457EF">
        <w:rPr>
          <w:rFonts w:cs="Arial"/>
        </w:rPr>
        <w:t xml:space="preserve"> za </w:t>
      </w:r>
      <w:r w:rsidR="00CA1493">
        <w:rPr>
          <w:rFonts w:cs="Arial"/>
        </w:rPr>
        <w:t>štiri (</w:t>
      </w:r>
      <w:r w:rsidRPr="00D457EF">
        <w:rPr>
          <w:rFonts w:cs="Arial"/>
        </w:rPr>
        <w:t>4</w:t>
      </w:r>
      <w:r w:rsidR="00CA1493">
        <w:rPr>
          <w:rFonts w:cs="Arial"/>
        </w:rPr>
        <w:t>)</w:t>
      </w:r>
      <w:r w:rsidRPr="00D457EF">
        <w:rPr>
          <w:rFonts w:cs="Arial"/>
        </w:rPr>
        <w:t xml:space="preserve"> tlačn</w:t>
      </w:r>
      <w:r w:rsidR="00CA1493">
        <w:rPr>
          <w:rFonts w:cs="Arial"/>
        </w:rPr>
        <w:t>e</w:t>
      </w:r>
      <w:r w:rsidRPr="00D457EF">
        <w:rPr>
          <w:rFonts w:cs="Arial"/>
        </w:rPr>
        <w:t xml:space="preserve"> posod</w:t>
      </w:r>
      <w:r w:rsidR="00CA1493">
        <w:rPr>
          <w:rFonts w:cs="Arial"/>
        </w:rPr>
        <w:t>e</w:t>
      </w:r>
      <w:r w:rsidRPr="00D457EF">
        <w:rPr>
          <w:rFonts w:cs="Arial"/>
        </w:rPr>
        <w:t>, na desni strani vrtljivega venca ob elektro agregatu. Banka zraka mora imeti prikaz tlaka na glavnem krmilnem pultu in v reševalni košari na displeju</w:t>
      </w:r>
      <w:r w:rsidR="00DF2084">
        <w:rPr>
          <w:rFonts w:cs="Arial"/>
        </w:rPr>
        <w:t xml:space="preserve"> ali z manometrom</w:t>
      </w:r>
      <w:r w:rsidRPr="00D457EF">
        <w:rPr>
          <w:rFonts w:cs="Arial"/>
        </w:rPr>
        <w:t xml:space="preserve">. Kapaciteta banke zraka mora biti </w:t>
      </w:r>
      <w:r w:rsidR="005D58A4">
        <w:rPr>
          <w:rFonts w:cs="Arial"/>
        </w:rPr>
        <w:t>4</w:t>
      </w:r>
      <w:r w:rsidR="00864C55">
        <w:rPr>
          <w:rFonts w:cs="Arial"/>
        </w:rPr>
        <w:t xml:space="preserve"> </w:t>
      </w:r>
      <w:r w:rsidR="00ED07CF">
        <w:rPr>
          <w:rFonts w:cs="Arial"/>
        </w:rPr>
        <w:t>x</w:t>
      </w:r>
      <w:r w:rsidRPr="00D457EF">
        <w:rPr>
          <w:rFonts w:cs="Arial"/>
        </w:rPr>
        <w:t xml:space="preserve"> 6,8</w:t>
      </w:r>
      <w:r w:rsidR="00864C55">
        <w:rPr>
          <w:rFonts w:cs="Arial"/>
        </w:rPr>
        <w:t xml:space="preserve"> </w:t>
      </w:r>
      <w:r w:rsidRPr="00D457EF">
        <w:rPr>
          <w:rFonts w:cs="Arial"/>
        </w:rPr>
        <w:t>l – kompozitne posode MSA Luxfer ali enako kot. V reševalni košari morajo biti najmanj 4 priklopi na banko zraka, za uporabnike izolirnega dihalnega aparata.</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Vodni monitor</w:t>
      </w:r>
    </w:p>
    <w:p w:rsidR="00D457EF" w:rsidRPr="00D457EF" w:rsidRDefault="00D457EF" w:rsidP="00D457EF">
      <w:pPr>
        <w:pStyle w:val="PISAVA"/>
        <w:rPr>
          <w:rFonts w:cs="Arial"/>
        </w:rPr>
      </w:pPr>
      <w:r w:rsidRPr="00D457EF">
        <w:rPr>
          <w:rFonts w:cs="Arial"/>
        </w:rPr>
        <w:t>Monitor je fiksno nameščen v reševalni košari. Krmiljenje gibanja je električno, s krmilno palico, iz košare ali iz glavnega nadzorne</w:t>
      </w:r>
      <w:r w:rsidR="00864C55">
        <w:rPr>
          <w:rFonts w:cs="Arial"/>
        </w:rPr>
        <w:t>ga prostora. Zmogljivost vsaj 2.</w:t>
      </w:r>
      <w:r w:rsidRPr="00D457EF">
        <w:rPr>
          <w:rFonts w:cs="Arial"/>
        </w:rPr>
        <w:t>000</w:t>
      </w:r>
      <w:r w:rsidR="00864C55">
        <w:rPr>
          <w:rFonts w:cs="Arial"/>
        </w:rPr>
        <w:t xml:space="preserve"> </w:t>
      </w:r>
      <w:r w:rsidRPr="00D457EF">
        <w:rPr>
          <w:rFonts w:cs="Arial"/>
        </w:rPr>
        <w:t>l</w:t>
      </w:r>
      <w:r w:rsidR="00CA1493">
        <w:rPr>
          <w:rFonts w:cs="Arial"/>
        </w:rPr>
        <w:t>/min</w:t>
      </w:r>
      <w:r w:rsidRPr="00D457EF">
        <w:rPr>
          <w:rFonts w:cs="Arial"/>
        </w:rPr>
        <w:t xml:space="preserve"> pri 10 bar. Opremljen s šobo z uravnavanjem za polni in razpršeni curek. Minimalno zahtevano področje obračanja: vertikalno +/- 40°, horizontalno +/- 30°.</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Nadzorni sistem delovanja</w:t>
      </w:r>
    </w:p>
    <w:p w:rsidR="00D457EF" w:rsidRPr="00D457EF" w:rsidRDefault="00D457EF" w:rsidP="00D457EF">
      <w:pPr>
        <w:pStyle w:val="PISAVA"/>
        <w:rPr>
          <w:rFonts w:cs="Arial"/>
        </w:rPr>
      </w:pPr>
      <w:r w:rsidRPr="00D457EF">
        <w:rPr>
          <w:rFonts w:cs="Arial"/>
        </w:rPr>
        <w:t>Vozilo mora imeti sistem za nadzor nad delovanjem. Ta omogoča reševanje in pomoč pri težavah, diagnostiko in odpravljanje napak. Sistem</w:t>
      </w:r>
      <w:r w:rsidR="00CA1493">
        <w:rPr>
          <w:rFonts w:cs="Arial"/>
        </w:rPr>
        <w:t xml:space="preserve"> mora</w:t>
      </w:r>
      <w:r w:rsidRPr="00D457EF">
        <w:rPr>
          <w:rFonts w:cs="Arial"/>
        </w:rPr>
        <w:t xml:space="preserve"> izvaja</w:t>
      </w:r>
      <w:r w:rsidR="00CA1493">
        <w:rPr>
          <w:rFonts w:cs="Arial"/>
        </w:rPr>
        <w:t>ti</w:t>
      </w:r>
      <w:r w:rsidRPr="00D457EF">
        <w:rPr>
          <w:rFonts w:cs="Arial"/>
        </w:rPr>
        <w:t xml:space="preserve"> snemanje vseh podatkov o delovanju s snemalno napravo z možnostjo izvažanja teh podatkov oziroma pregledovanja z ustreznim programom, ki se namesti na računalnik Tehnične oziroma službe za vzdrževanje.</w:t>
      </w:r>
    </w:p>
    <w:p w:rsidR="00D457EF" w:rsidRPr="00297675" w:rsidRDefault="00D457EF" w:rsidP="00D457EF">
      <w:pPr>
        <w:pStyle w:val="NASLOV2"/>
        <w:numPr>
          <w:ilvl w:val="2"/>
          <w:numId w:val="21"/>
        </w:numPr>
        <w:rPr>
          <w:rFonts w:cs="Arial"/>
          <w:sz w:val="20"/>
          <w:szCs w:val="20"/>
          <w:u w:val="single"/>
        </w:rPr>
      </w:pPr>
      <w:r w:rsidRPr="00297675">
        <w:rPr>
          <w:rFonts w:cs="Arial"/>
          <w:sz w:val="20"/>
          <w:szCs w:val="20"/>
          <w:u w:val="single"/>
        </w:rPr>
        <w:t>Interna komunikacija</w:t>
      </w:r>
    </w:p>
    <w:p w:rsidR="00D457EF" w:rsidRPr="00D457EF" w:rsidRDefault="00D457EF" w:rsidP="00D457EF">
      <w:pPr>
        <w:pStyle w:val="PISAVA"/>
        <w:rPr>
          <w:rFonts w:cs="Arial"/>
        </w:rPr>
      </w:pPr>
      <w:r w:rsidRPr="00D457EF">
        <w:rPr>
          <w:rFonts w:cs="Arial"/>
        </w:rPr>
        <w:t xml:space="preserve">Lestev mora biti opremljena z internim komunikacijskim sistemom med reševalno košaro in glavnim krmilnim prostorom, </w:t>
      </w:r>
      <w:r w:rsidR="00CA1493">
        <w:rPr>
          <w:rFonts w:cs="Arial"/>
        </w:rPr>
        <w:t xml:space="preserve">ter </w:t>
      </w:r>
      <w:r w:rsidRPr="00D457EF">
        <w:rPr>
          <w:rFonts w:cs="Arial"/>
        </w:rPr>
        <w:t>z regulacijo glasnosti. Sestavljajo ga zvočniki in mikrofoni v košari in na glavnem krmilnem mestu. Na krmilnem mestu mora biti stalna slišnost zvokov iz košare, vklop govora pa je ročni ali nožni.</w:t>
      </w:r>
    </w:p>
    <w:p w:rsidR="00D457EF" w:rsidRPr="00297675" w:rsidRDefault="00D457EF" w:rsidP="00D457EF">
      <w:pPr>
        <w:pStyle w:val="NASLOV2"/>
        <w:rPr>
          <w:rFonts w:cs="Arial"/>
          <w:i/>
          <w:sz w:val="20"/>
          <w:szCs w:val="20"/>
        </w:rPr>
      </w:pPr>
      <w:r w:rsidRPr="00297675">
        <w:rPr>
          <w:rFonts w:cs="Arial"/>
          <w:i/>
          <w:sz w:val="20"/>
          <w:szCs w:val="20"/>
        </w:rPr>
        <w:t>Obratovanje v sili</w:t>
      </w:r>
    </w:p>
    <w:p w:rsidR="00D457EF" w:rsidRPr="00D457EF" w:rsidRDefault="00D457EF" w:rsidP="00D457EF">
      <w:pPr>
        <w:pStyle w:val="PISAVA"/>
        <w:rPr>
          <w:rFonts w:cs="Arial"/>
        </w:rPr>
      </w:pPr>
      <w:r w:rsidRPr="00D457EF">
        <w:rPr>
          <w:rFonts w:cs="Arial"/>
        </w:rPr>
        <w:t>V primeru motenj v delovanju oziroma okvar hidravličnih komponent ali krmilnih naprav mora lestev omogočati, d</w:t>
      </w:r>
      <w:r w:rsidR="00DF2084">
        <w:rPr>
          <w:rFonts w:cs="Arial"/>
        </w:rPr>
        <w:t>a</w:t>
      </w:r>
      <w:r w:rsidRPr="00D457EF">
        <w:rPr>
          <w:rFonts w:cs="Arial"/>
        </w:rPr>
        <w:t xml:space="preserve"> se podpore in vsa gibanja lestve izvajajo. Gibanja se v tem primeru krmili s pomočjo krmilnih ročic, ki se nahajajo pri krmilnih ploščah za podpore, pri glavnem krmilnem prostoru ali drugem ustreznem mestu. Prostor z ročicami mora biti osvetljen.</w:t>
      </w:r>
    </w:p>
    <w:p w:rsidR="00D457EF" w:rsidRPr="00D457EF" w:rsidRDefault="00D457EF" w:rsidP="00D457EF">
      <w:pPr>
        <w:pStyle w:val="PISAVA"/>
        <w:rPr>
          <w:rFonts w:cs="Arial"/>
        </w:rPr>
      </w:pPr>
      <w:r w:rsidRPr="00D457EF">
        <w:rPr>
          <w:rFonts w:cs="Arial"/>
        </w:rPr>
        <w:lastRenderedPageBreak/>
        <w:t>Hidravlično moč za obratovanje v sili se dobi s pomočjo ločenega elektro – hidravličnega sistema, kjer zahtevani hidravlični tlak ustvari hidravlična črpalka s pomočjo nameščenega elektro agregata. Dodatno je nameščen še elektro priklop za zunanji vir napajanja sistema za obratovanje v sili. Predmet ponudbe je tudi povezovalni električni kabel o</w:t>
      </w:r>
      <w:r w:rsidR="00CA1493">
        <w:rPr>
          <w:rFonts w:cs="Arial"/>
        </w:rPr>
        <w:t>d</w:t>
      </w:r>
      <w:r w:rsidRPr="00D457EF">
        <w:rPr>
          <w:rFonts w:cs="Arial"/>
        </w:rPr>
        <w:t xml:space="preserve"> elektro agregata do priklopa za zunanji vir napajanja sistema za obratovanje v sili.</w:t>
      </w:r>
    </w:p>
    <w:p w:rsidR="00D457EF" w:rsidRPr="00D457EF" w:rsidRDefault="00D457EF" w:rsidP="00D457EF">
      <w:pPr>
        <w:pStyle w:val="PISAVA"/>
        <w:rPr>
          <w:rFonts w:cs="Arial"/>
        </w:rPr>
      </w:pPr>
      <w:r w:rsidRPr="00D457EF">
        <w:rPr>
          <w:rFonts w:cs="Arial"/>
        </w:rPr>
        <w:t>V primeru izpada elektronik</w:t>
      </w:r>
      <w:r w:rsidR="00CA1493">
        <w:rPr>
          <w:rFonts w:cs="Arial"/>
        </w:rPr>
        <w:t>e</w:t>
      </w:r>
      <w:r w:rsidRPr="00D457EF">
        <w:rPr>
          <w:rFonts w:cs="Arial"/>
        </w:rPr>
        <w:t xml:space="preserve"> za izravnavo košare, jo je mogoče izravnati tudi ročno. Za ta namen ima upravljalec na razpolago ločen sistem. Hidravlična črpalka doseže tlak s pomočjo pedala ali pa se napaja preko akumulatorjev vozila.</w:t>
      </w:r>
    </w:p>
    <w:p w:rsidR="00D457EF" w:rsidRPr="00383279" w:rsidRDefault="00D457EF" w:rsidP="00D457EF">
      <w:pPr>
        <w:pStyle w:val="NASLOV1"/>
        <w:rPr>
          <w:rFonts w:cs="Arial"/>
          <w:sz w:val="24"/>
          <w:szCs w:val="24"/>
        </w:rPr>
      </w:pPr>
      <w:r w:rsidRPr="00383279">
        <w:rPr>
          <w:rFonts w:cs="Arial"/>
          <w:sz w:val="24"/>
          <w:szCs w:val="24"/>
        </w:rPr>
        <w:t>ELEKTRO OPREMA IN SIGNALIZACIJA</w:t>
      </w:r>
    </w:p>
    <w:p w:rsidR="00D457EF" w:rsidRPr="00297675" w:rsidRDefault="00D457EF" w:rsidP="00D457EF">
      <w:pPr>
        <w:pStyle w:val="NASLOV2"/>
        <w:rPr>
          <w:rFonts w:cs="Arial"/>
          <w:i/>
          <w:sz w:val="20"/>
          <w:szCs w:val="20"/>
        </w:rPr>
      </w:pPr>
      <w:r w:rsidRPr="00297675">
        <w:rPr>
          <w:rFonts w:cs="Arial"/>
          <w:i/>
          <w:sz w:val="20"/>
          <w:szCs w:val="20"/>
        </w:rPr>
        <w:t>Opozorilna svetlobna signalizacija</w:t>
      </w:r>
    </w:p>
    <w:p w:rsidR="00D457EF" w:rsidRPr="00D457EF" w:rsidRDefault="00D457EF" w:rsidP="00D457EF">
      <w:pPr>
        <w:jc w:val="both"/>
        <w:rPr>
          <w:rFonts w:ascii="Arial" w:hAnsi="Arial" w:cs="Arial"/>
          <w:sz w:val="18"/>
          <w:szCs w:val="18"/>
        </w:rPr>
      </w:pPr>
      <w:r w:rsidRPr="00D457EF">
        <w:rPr>
          <w:rFonts w:ascii="Arial" w:hAnsi="Arial" w:cs="Arial"/>
          <w:sz w:val="18"/>
          <w:szCs w:val="18"/>
        </w:rPr>
        <w:t>Opozorilno svetlobno signalizacijo sestavljajo:</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dve integrirani modri bliskavici na strehi kabine (v okrovu iz umetne mase) vidni od spredaj ter iz strani</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štiri bliskavice so integrirane v motorni maski spredaj (dve beli in dve modri, proizvajalca Federal Nano LED ali enako kot – montirane LED luči lahko gledajo iz ogrodja vozila maksimalno 1</w:t>
      </w:r>
      <w:r w:rsidR="00E22A92">
        <w:rPr>
          <w:rFonts w:ascii="Arial" w:hAnsi="Arial" w:cs="Arial"/>
          <w:sz w:val="18"/>
          <w:szCs w:val="18"/>
        </w:rPr>
        <w:t xml:space="preserve"> </w:t>
      </w:r>
      <w:r w:rsidRPr="00D457EF">
        <w:rPr>
          <w:rFonts w:ascii="Arial" w:hAnsi="Arial" w:cs="Arial"/>
          <w:sz w:val="18"/>
          <w:szCs w:val="18"/>
        </w:rPr>
        <w:t>cm – točno lokacijo določi naročnik)</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dve modri bliskavici proizvajalca Federal Nano LED ali enako kot, na bokih vozila na sprednjih vogalih (točno lokacijo določi naročnik) vgrajeni v bočni zračni kanal – spojler</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štiri modre bliskavice proizvajalca Federal Nano LED ali enako kot, na zadnjih kolotekih na levi in desni strani (</w:t>
      </w:r>
      <w:r w:rsidR="00DF2084">
        <w:rPr>
          <w:rFonts w:ascii="Arial" w:hAnsi="Arial" w:cs="Arial"/>
          <w:sz w:val="18"/>
          <w:szCs w:val="18"/>
        </w:rPr>
        <w:t xml:space="preserve">2 bliskavici na vsaki strani, </w:t>
      </w:r>
      <w:r w:rsidRPr="00D457EF">
        <w:rPr>
          <w:rFonts w:ascii="Arial" w:hAnsi="Arial" w:cs="Arial"/>
          <w:sz w:val="18"/>
          <w:szCs w:val="18"/>
        </w:rPr>
        <w:t>na prednji in zadnji strani koloteka – točno lokacijo določi naročnik)</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dve modri bliskavici zadaj na levi in desni strani ob napravi za usmerjanje prometa</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dve modri LED bliskavici na nosilcu lestvenikov na zgornjem delu</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ena modra LED bliskavica na zadnjem delu lestvenikov (zgoraj)</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dve modri LED bliskavici bočno na košari, v transportnem položaju umerjeni levo in desno</w:t>
      </w:r>
    </w:p>
    <w:p w:rsidR="00D457EF" w:rsidRPr="00D457EF" w:rsidRDefault="00D457EF" w:rsidP="00D457EF">
      <w:pPr>
        <w:pStyle w:val="ListParagraph"/>
        <w:numPr>
          <w:ilvl w:val="0"/>
          <w:numId w:val="23"/>
        </w:numPr>
        <w:spacing w:after="0" w:line="240" w:lineRule="auto"/>
        <w:contextualSpacing w:val="0"/>
        <w:jc w:val="both"/>
        <w:rPr>
          <w:rFonts w:ascii="Arial" w:hAnsi="Arial" w:cs="Arial"/>
          <w:sz w:val="18"/>
          <w:szCs w:val="18"/>
        </w:rPr>
      </w:pPr>
      <w:r w:rsidRPr="00D457EF">
        <w:rPr>
          <w:rFonts w:ascii="Arial" w:hAnsi="Arial" w:cs="Arial"/>
          <w:sz w:val="18"/>
          <w:szCs w:val="18"/>
        </w:rPr>
        <w:t xml:space="preserve">ena modra LED bliskavica integrirana v dno košare, v transportnem položaju usmerjena naprej v smeri vožnje. </w:t>
      </w:r>
    </w:p>
    <w:p w:rsidR="00D457EF" w:rsidRPr="00D457EF" w:rsidRDefault="00D457EF" w:rsidP="00D457EF">
      <w:pPr>
        <w:spacing w:after="0"/>
        <w:jc w:val="both"/>
        <w:rPr>
          <w:rFonts w:ascii="Arial" w:hAnsi="Arial" w:cs="Arial"/>
          <w:sz w:val="18"/>
          <w:szCs w:val="18"/>
          <w:highlight w:val="yellow"/>
        </w:rPr>
      </w:pPr>
    </w:p>
    <w:p w:rsidR="00D457EF" w:rsidRPr="00D457EF" w:rsidRDefault="00D457EF" w:rsidP="00D457EF">
      <w:pPr>
        <w:pStyle w:val="PISAVA"/>
        <w:rPr>
          <w:rFonts w:cs="Arial"/>
          <w:szCs w:val="18"/>
        </w:rPr>
      </w:pPr>
      <w:r w:rsidRPr="00D457EF">
        <w:rPr>
          <w:rFonts w:cs="Arial"/>
          <w:szCs w:val="18"/>
        </w:rPr>
        <w:t>Pri izbiri luči je potrebno upoštevati, da imajo Evropsko homologacijo. Modre bliskavice v okrovu iz umetne mase morajo imeti servisno odprtino. Modre in bele bliskavice, vgrajene v masko vozila, v bokih na sprednjih vogalih maske ter na zadnjih kolotekih, morajo biti sestavljene i</w:t>
      </w:r>
      <w:r w:rsidR="00453947">
        <w:rPr>
          <w:rFonts w:cs="Arial"/>
          <w:szCs w:val="18"/>
        </w:rPr>
        <w:t>z</w:t>
      </w:r>
      <w:r w:rsidRPr="00D457EF">
        <w:rPr>
          <w:rFonts w:cs="Arial"/>
          <w:szCs w:val="18"/>
        </w:rPr>
        <w:t xml:space="preserve"> 6 LED svetilk. Bliskavica mora</w:t>
      </w:r>
      <w:r w:rsidR="0000386F">
        <w:rPr>
          <w:rFonts w:cs="Arial"/>
          <w:szCs w:val="18"/>
        </w:rPr>
        <w:t xml:space="preserve"> biti dimenzije: dolžina 107,5 x</w:t>
      </w:r>
      <w:r w:rsidR="00E22A92">
        <w:rPr>
          <w:rFonts w:cs="Arial"/>
          <w:szCs w:val="18"/>
        </w:rPr>
        <w:t xml:space="preserve"> širina</w:t>
      </w:r>
      <w:r w:rsidR="0000386F">
        <w:rPr>
          <w:rFonts w:cs="Arial"/>
          <w:szCs w:val="18"/>
        </w:rPr>
        <w:t xml:space="preserve"> 27,5 x</w:t>
      </w:r>
      <w:r w:rsidRPr="00D457EF">
        <w:rPr>
          <w:rFonts w:cs="Arial"/>
          <w:szCs w:val="18"/>
        </w:rPr>
        <w:t xml:space="preserve"> debelina 9,3 mm. Teža posamezne bliskavice mora biti 42</w:t>
      </w:r>
      <w:r w:rsidR="00E22A92">
        <w:rPr>
          <w:rFonts w:cs="Arial"/>
          <w:szCs w:val="18"/>
        </w:rPr>
        <w:t xml:space="preserve"> </w:t>
      </w:r>
      <w:r w:rsidRPr="00D457EF">
        <w:rPr>
          <w:rFonts w:cs="Arial"/>
          <w:szCs w:val="18"/>
        </w:rPr>
        <w:t>g.</w:t>
      </w:r>
    </w:p>
    <w:p w:rsidR="00D457EF" w:rsidRPr="00D457EF" w:rsidRDefault="00D457EF" w:rsidP="00D457EF">
      <w:pPr>
        <w:pStyle w:val="PISAVA"/>
        <w:rPr>
          <w:rFonts w:cs="Arial"/>
        </w:rPr>
      </w:pPr>
      <w:r w:rsidRPr="00D457EF">
        <w:rPr>
          <w:rFonts w:cs="Arial"/>
          <w:szCs w:val="18"/>
        </w:rPr>
        <w:t>Krmiljenje svetlobne signalizacije je preko sistema CanBus ali enako kot. Sistem mora omogočati vklop/izklop vseh bliskavic z enim pritiskom, z možnostjo izklopa/vklopa skupine bliskavic integriranih v zadnjem delu vozila ter ločeno še izklopa/vklopa bliskavic integriranih v masko vozila spredaj.</w:t>
      </w:r>
    </w:p>
    <w:p w:rsidR="00D457EF" w:rsidRPr="00297675" w:rsidRDefault="00D457EF" w:rsidP="00D457EF">
      <w:pPr>
        <w:pStyle w:val="NASLOV2"/>
        <w:rPr>
          <w:rFonts w:cs="Arial"/>
          <w:i/>
          <w:sz w:val="20"/>
          <w:szCs w:val="20"/>
        </w:rPr>
      </w:pPr>
      <w:r w:rsidRPr="00297675">
        <w:rPr>
          <w:rFonts w:cs="Arial"/>
          <w:i/>
          <w:sz w:val="20"/>
          <w:szCs w:val="20"/>
        </w:rPr>
        <w:t>Opozorilna zvočna signalizacija</w:t>
      </w:r>
    </w:p>
    <w:p w:rsidR="00D457EF" w:rsidRPr="00D457EF" w:rsidRDefault="00D457EF" w:rsidP="00D457EF">
      <w:pPr>
        <w:pStyle w:val="PISAVA"/>
        <w:rPr>
          <w:rFonts w:cs="Arial"/>
        </w:rPr>
      </w:pPr>
      <w:r w:rsidRPr="00D457EF">
        <w:rPr>
          <w:rFonts w:cs="Arial"/>
        </w:rPr>
        <w:t>Elektronski ojačevalnik za sirene naj bo proizvajalca Federal signal model PA300 ali enako kot. Dimenzija</w:t>
      </w:r>
      <w:r w:rsidR="0000386F">
        <w:rPr>
          <w:rFonts w:cs="Arial"/>
        </w:rPr>
        <w:t xml:space="preserve">  sirene mora biti: višina 5,9 x širina 15,6 x</w:t>
      </w:r>
      <w:r w:rsidRPr="00D457EF">
        <w:rPr>
          <w:rFonts w:cs="Arial"/>
        </w:rPr>
        <w:t xml:space="preserve"> globina 19,4 cm. Sirena mora imeti možnost petih osnovnih tonov (3 različni zvočni signali, radio in manual). Na poziciji »radio«, se preko zvočnika predvaja kanal v naprej določene radijske postaje. Oddajanje sirene mora zadostiti moči 200</w:t>
      </w:r>
      <w:r w:rsidR="00E22A92">
        <w:rPr>
          <w:rFonts w:cs="Arial"/>
        </w:rPr>
        <w:t xml:space="preserve"> </w:t>
      </w:r>
      <w:r w:rsidRPr="00D457EF">
        <w:rPr>
          <w:rFonts w:cs="Arial"/>
        </w:rPr>
        <w:t>W. Lokacijo komandne plošče določi naročnik glede na postavitev v obstoječih vozilih v enoti. Prav tako na enak način bo izvedena vgradnja zvočnika elektronske sirene. Zvočnik mora biti ustrezno nameščen za dobro slišnost, ter zavarovan proti udarcem z zaščitno mrežo iz leve, desne, zgornje ter zadnje strani.</w:t>
      </w:r>
    </w:p>
    <w:p w:rsidR="00D457EF" w:rsidRPr="00D457EF" w:rsidRDefault="00D457EF" w:rsidP="00D457EF">
      <w:pPr>
        <w:pStyle w:val="PISAVA"/>
        <w:rPr>
          <w:rFonts w:cs="Arial"/>
        </w:rPr>
      </w:pPr>
      <w:r w:rsidRPr="00D457EF">
        <w:rPr>
          <w:rFonts w:cs="Arial"/>
        </w:rPr>
        <w:t>Poleg elektronske sirene mora imeti vozilo tudi zračno sireno proizvajalca Martin Horn model 2298 GM ali enako kot, montirano na strehi vozila. Zračna sirena mora delovati na način, da v enem intervalu, ki traja 3 sekunde odda 4 tone. Moč zračne sirene naj bo 125 d</w:t>
      </w:r>
      <w:r w:rsidR="00CA1493">
        <w:rPr>
          <w:rFonts w:cs="Arial"/>
        </w:rPr>
        <w:t>B</w:t>
      </w:r>
      <w:r w:rsidRPr="00D457EF">
        <w:rPr>
          <w:rFonts w:cs="Arial"/>
        </w:rPr>
        <w:t xml:space="preserve"> (A) na oddaljenosti 1 metra. Sirena ne sme delovati brez delovanja modrih bliskavic. Krmiljenje zračne sirene je preko sistema CanBus ali enako kot.</w:t>
      </w:r>
    </w:p>
    <w:p w:rsidR="00D457EF" w:rsidRDefault="00D457EF" w:rsidP="00D457EF">
      <w:pPr>
        <w:pStyle w:val="PISAVA"/>
        <w:rPr>
          <w:rFonts w:cs="Arial"/>
        </w:rPr>
      </w:pPr>
      <w:r w:rsidRPr="00D457EF">
        <w:rPr>
          <w:rFonts w:cs="Arial"/>
        </w:rPr>
        <w:t>Primarna sirena v vozilu je zračna. Elektronska sirena služi kot podpora zračni in se vklaplja po želji voznika. Sireni imata ločen vklop.</w:t>
      </w:r>
    </w:p>
    <w:p w:rsidR="00961636" w:rsidRDefault="00961636" w:rsidP="00D457EF">
      <w:pPr>
        <w:pStyle w:val="PISAVA"/>
        <w:rPr>
          <w:rFonts w:cs="Arial"/>
        </w:rPr>
      </w:pPr>
    </w:p>
    <w:p w:rsidR="00961636" w:rsidRPr="00D457EF" w:rsidRDefault="00961636" w:rsidP="00D457EF">
      <w:pPr>
        <w:pStyle w:val="PISAVA"/>
        <w:rPr>
          <w:rFonts w:cs="Arial"/>
          <w:highlight w:val="yellow"/>
        </w:rPr>
      </w:pPr>
    </w:p>
    <w:p w:rsidR="00D457EF" w:rsidRPr="00297675" w:rsidRDefault="00D457EF" w:rsidP="00D457EF">
      <w:pPr>
        <w:pStyle w:val="NASLOV2"/>
        <w:rPr>
          <w:rFonts w:cs="Arial"/>
          <w:i/>
          <w:sz w:val="20"/>
          <w:szCs w:val="20"/>
        </w:rPr>
      </w:pPr>
      <w:r w:rsidRPr="00297675">
        <w:rPr>
          <w:rFonts w:cs="Arial"/>
          <w:i/>
          <w:sz w:val="20"/>
          <w:szCs w:val="20"/>
        </w:rPr>
        <w:t>Osvetlitev okolice</w:t>
      </w:r>
    </w:p>
    <w:p w:rsidR="00D457EF" w:rsidRPr="00D457EF" w:rsidRDefault="00D457EF" w:rsidP="00D457EF">
      <w:pPr>
        <w:pStyle w:val="PISAVA"/>
        <w:rPr>
          <w:rFonts w:cs="Arial"/>
        </w:rPr>
      </w:pPr>
      <w:r w:rsidRPr="00D457EF">
        <w:rPr>
          <w:rFonts w:cs="Arial"/>
        </w:rPr>
        <w:t>Osvetlitev okolice naj bo izvedena v LED tehniki, z ustreznim številom LED svetilk oziroma z n</w:t>
      </w:r>
      <w:r w:rsidR="00E22A92">
        <w:rPr>
          <w:rFonts w:cs="Arial"/>
        </w:rPr>
        <w:t>eprekinjenim trakom LED svetilk</w:t>
      </w:r>
      <w:r w:rsidRPr="00D457EF">
        <w:rPr>
          <w:rFonts w:cs="Arial"/>
        </w:rPr>
        <w:t>. Osvetljena mora biti okolica na levi in desni strani, kot tudi okolica zadaj ter na sprednji strani vozila. Osvetlitev v obliki LED traku mora biti nad roletami povišanega prostora in na celotni dolžini nadgradnje, levo in desno. Svetiti mora navzdol, da ne zaslepi gasilcev, ki opravljajo naloge. Celotna osvetlitev okolice se mora avtomatsko vklopiti pri vklopu odgona. Ravno tako pa se mora osvetlitev vklopiti tudi pri vzvratni vožnji, možno pa jo je vklopiti tudi ročno ob vožnji naprej do hitrosti 50 km/h (vožnja po ozkih delih).</w:t>
      </w:r>
    </w:p>
    <w:p w:rsidR="00D457EF" w:rsidRPr="00D457EF" w:rsidRDefault="00D457EF" w:rsidP="00D457EF">
      <w:pPr>
        <w:pStyle w:val="PISAVA"/>
        <w:rPr>
          <w:rFonts w:cs="Arial"/>
        </w:rPr>
      </w:pPr>
      <w:r w:rsidRPr="00D457EF">
        <w:rPr>
          <w:rFonts w:cs="Arial"/>
        </w:rPr>
        <w:t>Rob pohodne ploščadi nadgradnje je okrog in okrog označen z integriranim trakom svetlečih LED diod. Ta osvetlitev omogoča uporabniku varno zaznavanje roba nadgradnje.</w:t>
      </w:r>
    </w:p>
    <w:p w:rsidR="00D457EF" w:rsidRPr="00D457EF" w:rsidRDefault="00D457EF" w:rsidP="00D457EF">
      <w:pPr>
        <w:pStyle w:val="PISAVA"/>
        <w:rPr>
          <w:rFonts w:cs="Arial"/>
        </w:rPr>
      </w:pPr>
      <w:r w:rsidRPr="00D457EF">
        <w:rPr>
          <w:rFonts w:cs="Arial"/>
        </w:rPr>
        <w:t>Prostori za opremo so primerno osvetljeni v primeru odpiranja rolet oziroma vrat. Ti prostori so osvetljeni z neprekinjenim LED trakom iz leve, desne, spodnje in zgornje strani.</w:t>
      </w:r>
    </w:p>
    <w:p w:rsidR="00D457EF" w:rsidRPr="00D457EF" w:rsidRDefault="00D457EF" w:rsidP="00D457EF">
      <w:pPr>
        <w:pStyle w:val="PISAVA"/>
        <w:rPr>
          <w:rFonts w:cs="Arial"/>
        </w:rPr>
      </w:pPr>
      <w:r w:rsidRPr="00D457EF">
        <w:rPr>
          <w:rFonts w:cs="Arial"/>
        </w:rPr>
        <w:t>Vsi našteti LED trakovi morajo biti zaščiteni pred udarci, vodo in prahom.</w:t>
      </w:r>
    </w:p>
    <w:p w:rsidR="00D457EF" w:rsidRPr="00D457EF" w:rsidRDefault="00D457EF" w:rsidP="00D457EF">
      <w:pPr>
        <w:pStyle w:val="PISAVA"/>
        <w:rPr>
          <w:rFonts w:cs="Arial"/>
        </w:rPr>
      </w:pPr>
      <w:r w:rsidRPr="00D457EF">
        <w:rPr>
          <w:rFonts w:cs="Arial"/>
        </w:rPr>
        <w:t>Pohodna ploščad nadgradnje ter vsi dostopi na nadgradnjo, tudi dvignjen prostor za kabino, morajo biti osvetljeni. Vsi v LED tehniki.</w:t>
      </w:r>
    </w:p>
    <w:p w:rsidR="00D457EF" w:rsidRPr="00D457EF" w:rsidRDefault="00D457EF" w:rsidP="00D457EF">
      <w:pPr>
        <w:pStyle w:val="PISAVA"/>
        <w:rPr>
          <w:rFonts w:cs="Arial"/>
        </w:rPr>
      </w:pPr>
      <w:r w:rsidRPr="00D457EF">
        <w:rPr>
          <w:rFonts w:cs="Arial"/>
        </w:rPr>
        <w:t>Vsa razsvetljava na nadgradnji mora biti zaščitena proti udarcem z zaščitno mrežico ali drugo ustrezno konstrukcijsko rešitvijo.</w:t>
      </w:r>
    </w:p>
    <w:p w:rsidR="00D457EF" w:rsidRPr="00D457EF" w:rsidRDefault="00D457EF" w:rsidP="00D457EF">
      <w:pPr>
        <w:pStyle w:val="PISAVA"/>
        <w:rPr>
          <w:rFonts w:cs="Arial"/>
        </w:rPr>
      </w:pPr>
      <w:r w:rsidRPr="00D457EF">
        <w:rPr>
          <w:rFonts w:cs="Arial"/>
        </w:rPr>
        <w:t xml:space="preserve">Če nadgraditelj ponuja opcijo, mora biti osvetljena tudi površina nad vozilom v zrak, s čimer je omogočen pregled nad raznimi ovirami, ki bi </w:t>
      </w:r>
      <w:r w:rsidR="00453947">
        <w:rPr>
          <w:rFonts w:cs="Arial"/>
        </w:rPr>
        <w:t>uporabnika</w:t>
      </w:r>
      <w:r w:rsidRPr="00D457EF">
        <w:rPr>
          <w:rFonts w:cs="Arial"/>
        </w:rPr>
        <w:t xml:space="preserve"> ovirale pri postavitvi in delovanju lestve. Ta osvetlitev v zrak se vklopi avtomatsko ob vklopu odgona hidravlične črpalke, izklopi pa se lahko na glavnem krmilnem mestu in v košari. Ta osvetlitev v zrak, mora biti izvedena z dvema LED lučema, od katerih ima vsaka minimalno 34.000 lumnov. Luči morata zadostovati zaščitnemu razredu IP65.</w:t>
      </w:r>
    </w:p>
    <w:p w:rsidR="00D457EF" w:rsidRPr="00297675" w:rsidRDefault="00D457EF" w:rsidP="00D457EF">
      <w:pPr>
        <w:pStyle w:val="NASLOV2"/>
        <w:rPr>
          <w:rFonts w:cs="Arial"/>
          <w:i/>
          <w:sz w:val="20"/>
          <w:szCs w:val="20"/>
        </w:rPr>
      </w:pPr>
      <w:r w:rsidRPr="00297675">
        <w:rPr>
          <w:rFonts w:cs="Arial"/>
          <w:i/>
          <w:sz w:val="20"/>
          <w:szCs w:val="20"/>
        </w:rPr>
        <w:t>Usmerjevalna tabla</w:t>
      </w:r>
    </w:p>
    <w:p w:rsidR="00D457EF" w:rsidRPr="00D457EF" w:rsidRDefault="00D457EF" w:rsidP="00D457EF">
      <w:pPr>
        <w:pStyle w:val="PISAVA"/>
        <w:rPr>
          <w:rFonts w:cs="Arial"/>
        </w:rPr>
      </w:pPr>
      <w:r w:rsidRPr="00D457EF">
        <w:rPr>
          <w:rFonts w:cs="Arial"/>
        </w:rPr>
        <w:t xml:space="preserve">Vozilo mora imeti v zadku zgoraj nameščeno kvalitetno svetlobno napravo v LED tehniki za opozarjanje in preusmerjanje prometa. Naprav mora omogočati programe: od leve proti desni, od desne proti levi, od sredine navzven ter utripanje vseh luči. Naprava ima na skrajnem desnem in levem delu vgrajeno modro </w:t>
      </w:r>
      <w:r w:rsidR="00453947">
        <w:rPr>
          <w:rFonts w:cs="Arial"/>
        </w:rPr>
        <w:t xml:space="preserve">LED </w:t>
      </w:r>
      <w:r w:rsidRPr="00D457EF">
        <w:rPr>
          <w:rFonts w:cs="Arial"/>
        </w:rPr>
        <w:t>bliskavico.  Naprava mora biti zaščitena pred udarci in integrirana v nadgradnjo. Upravljanje z napravo, je preko sistema CanBus ali enako kot.</w:t>
      </w:r>
    </w:p>
    <w:p w:rsidR="00D457EF" w:rsidRPr="00297675" w:rsidRDefault="00D457EF" w:rsidP="00D457EF">
      <w:pPr>
        <w:pStyle w:val="NASLOV2"/>
        <w:rPr>
          <w:rFonts w:cs="Arial"/>
          <w:i/>
          <w:sz w:val="20"/>
          <w:szCs w:val="20"/>
        </w:rPr>
      </w:pPr>
      <w:r w:rsidRPr="00297675">
        <w:rPr>
          <w:rFonts w:cs="Arial"/>
          <w:i/>
          <w:sz w:val="20"/>
          <w:szCs w:val="20"/>
        </w:rPr>
        <w:t>CAN-BUS sistem ali enako kot</w:t>
      </w:r>
    </w:p>
    <w:p w:rsidR="00D457EF" w:rsidRPr="00D457EF" w:rsidRDefault="00D457EF" w:rsidP="00D457EF">
      <w:pPr>
        <w:pStyle w:val="PISAVA"/>
        <w:rPr>
          <w:rFonts w:cs="Arial"/>
        </w:rPr>
      </w:pPr>
      <w:r w:rsidRPr="00D457EF">
        <w:rPr>
          <w:rFonts w:cs="Arial"/>
        </w:rPr>
        <w:t>Za potrebe nadzora nad dodatno opremo vozila, razsvetljavo okolice, upravljanje z zvočno in svetlobno signalizacijo, kamero za vzvratno vožnjo, pregleda postavitve podpornikov, pregled nad stanjem vozila, upravljanje z napravo za usmerjanje prometa… mora imeti vozila vgrajen sistem CanBus ali enako kot. LCD zaslon sistema mora biti nameščen desno od voznika. Točno lokacijo določi naročnik glede na postavitev podobnih sistemov v obstoječih vozilih v enoti.</w:t>
      </w:r>
    </w:p>
    <w:p w:rsidR="00D457EF" w:rsidRPr="00297675" w:rsidRDefault="00D457EF" w:rsidP="00D457EF">
      <w:pPr>
        <w:pStyle w:val="NASLOV2"/>
        <w:rPr>
          <w:rFonts w:cs="Arial"/>
          <w:i/>
          <w:sz w:val="20"/>
          <w:szCs w:val="20"/>
        </w:rPr>
      </w:pPr>
      <w:r w:rsidRPr="00297675">
        <w:rPr>
          <w:rFonts w:cs="Arial"/>
          <w:i/>
          <w:sz w:val="20"/>
          <w:szCs w:val="20"/>
        </w:rPr>
        <w:t>Kamera za snemanje vožnje</w:t>
      </w:r>
    </w:p>
    <w:p w:rsidR="00D457EF" w:rsidRPr="00D457EF" w:rsidRDefault="00D457EF" w:rsidP="00D457EF">
      <w:pPr>
        <w:pStyle w:val="PISAVA"/>
        <w:rPr>
          <w:rFonts w:cs="Arial"/>
        </w:rPr>
      </w:pPr>
      <w:r w:rsidRPr="00D457EF">
        <w:rPr>
          <w:rFonts w:cs="Arial"/>
          <w:szCs w:val="18"/>
        </w:rPr>
        <w:t>Vozilo mora imeti vgrajeno HD kamero Garmin Dash cam 20 ali enako kot, z dodano 64</w:t>
      </w:r>
      <w:r w:rsidR="00E22A92">
        <w:rPr>
          <w:rFonts w:cs="Arial"/>
          <w:szCs w:val="18"/>
        </w:rPr>
        <w:t xml:space="preserve"> </w:t>
      </w:r>
      <w:r w:rsidRPr="00D457EF">
        <w:rPr>
          <w:rFonts w:cs="Arial"/>
          <w:szCs w:val="18"/>
        </w:rPr>
        <w:t>GB SD kartico</w:t>
      </w:r>
      <w:r w:rsidR="00144FA7">
        <w:rPr>
          <w:rFonts w:cs="Arial"/>
          <w:szCs w:val="18"/>
        </w:rPr>
        <w:t>,</w:t>
      </w:r>
      <w:r w:rsidRPr="00D457EF">
        <w:rPr>
          <w:rFonts w:cs="Arial"/>
          <w:szCs w:val="18"/>
        </w:rPr>
        <w:t xml:space="preserve"> za snemanje vožnje. Kamera se samodejno vklopi ob kontaktu oziroma zagonu vozila in izklopi </w:t>
      </w:r>
      <w:r w:rsidR="00144FA7">
        <w:rPr>
          <w:rFonts w:cs="Arial"/>
          <w:szCs w:val="18"/>
        </w:rPr>
        <w:t xml:space="preserve">ob </w:t>
      </w:r>
      <w:r w:rsidRPr="00D457EF">
        <w:rPr>
          <w:rFonts w:cs="Arial"/>
          <w:szCs w:val="18"/>
        </w:rPr>
        <w:t>prekinitvi kontakta.</w:t>
      </w:r>
    </w:p>
    <w:p w:rsidR="00D457EF" w:rsidRPr="00383279" w:rsidRDefault="00D457EF" w:rsidP="00D457EF">
      <w:pPr>
        <w:pStyle w:val="NASLOV1"/>
        <w:rPr>
          <w:rFonts w:cs="Arial"/>
          <w:sz w:val="24"/>
          <w:szCs w:val="24"/>
        </w:rPr>
      </w:pPr>
      <w:r w:rsidRPr="00383279">
        <w:rPr>
          <w:rFonts w:cs="Arial"/>
          <w:sz w:val="24"/>
          <w:szCs w:val="24"/>
        </w:rPr>
        <w:t>NAPISI IN OZNAKE</w:t>
      </w:r>
    </w:p>
    <w:p w:rsidR="00D457EF" w:rsidRPr="00D457EF" w:rsidRDefault="00D457EF" w:rsidP="00D457EF">
      <w:pPr>
        <w:spacing w:after="0" w:line="240" w:lineRule="auto"/>
        <w:jc w:val="both"/>
        <w:rPr>
          <w:rFonts w:ascii="Arial" w:hAnsi="Arial" w:cs="Arial"/>
          <w:sz w:val="18"/>
          <w:szCs w:val="18"/>
          <w:lang w:eastAsia="en-GB"/>
        </w:rPr>
      </w:pPr>
      <w:r w:rsidRPr="00D457EF">
        <w:rPr>
          <w:rFonts w:ascii="Arial" w:hAnsi="Arial" w:cs="Arial"/>
          <w:sz w:val="18"/>
          <w:szCs w:val="18"/>
          <w:lang w:eastAsia="en-GB"/>
        </w:rPr>
        <w:t>Grafična podoba vozila (vključno z na</w:t>
      </w:r>
      <w:r w:rsidR="00E22A92">
        <w:rPr>
          <w:rFonts w:ascii="Arial" w:hAnsi="Arial" w:cs="Arial"/>
          <w:sz w:val="18"/>
          <w:szCs w:val="18"/>
          <w:lang w:eastAsia="en-GB"/>
        </w:rPr>
        <w:t>pisom GASILCI) naj bo spredaj na levi in</w:t>
      </w:r>
      <w:r w:rsidRPr="00D457EF">
        <w:rPr>
          <w:rFonts w:ascii="Arial" w:hAnsi="Arial" w:cs="Arial"/>
          <w:sz w:val="18"/>
          <w:szCs w:val="18"/>
          <w:lang w:eastAsia="en-GB"/>
        </w:rPr>
        <w:t xml:space="preserve"> desni strani izdelana iz fleksibilne-reflektivne folije ORALITE VC612 Flexibright ali enako kot, ki mora biti fluorescentno zelene barve. Na zadnjem delu vozila pa mora biti poleg fluorescentno zelene folije tudi folija ORALITE VC612 Flexibright ali enako kot, rdeče barve.</w:t>
      </w:r>
    </w:p>
    <w:p w:rsidR="00D457EF" w:rsidRPr="00D457EF" w:rsidRDefault="00D457EF" w:rsidP="00D457EF">
      <w:pPr>
        <w:spacing w:after="0" w:line="240" w:lineRule="auto"/>
        <w:jc w:val="both"/>
        <w:rPr>
          <w:rFonts w:ascii="Arial" w:hAnsi="Arial" w:cs="Arial"/>
          <w:sz w:val="18"/>
          <w:szCs w:val="18"/>
          <w:lang w:eastAsia="en-GB"/>
        </w:rPr>
      </w:pP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lastRenderedPageBreak/>
        <w:t>Na voznikovih in sovoznikovih vratih mora biti nalepljen grb enote G</w:t>
      </w:r>
      <w:r w:rsidR="00CA1493">
        <w:rPr>
          <w:rFonts w:ascii="Arial" w:hAnsi="Arial" w:cs="Arial"/>
          <w:sz w:val="18"/>
          <w:szCs w:val="18"/>
          <w:lang w:eastAsia="en-GB"/>
        </w:rPr>
        <w:t>A</w:t>
      </w:r>
      <w:r w:rsidRPr="00D457EF">
        <w:rPr>
          <w:rFonts w:ascii="Arial" w:hAnsi="Arial" w:cs="Arial"/>
          <w:sz w:val="18"/>
          <w:szCs w:val="18"/>
          <w:lang w:eastAsia="en-GB"/>
        </w:rPr>
        <w:t>RS Kranj. Grb mora biti odseven in laminiran, zaradi boljše obstojnosti.</w:t>
      </w:r>
      <w:r w:rsidR="00E22A92">
        <w:rPr>
          <w:rFonts w:ascii="Arial" w:hAnsi="Arial" w:cs="Arial"/>
          <w:sz w:val="18"/>
          <w:szCs w:val="18"/>
          <w:lang w:eastAsia="en-GB"/>
        </w:rPr>
        <w:t xml:space="preserve"> Velikost grba sporoči naročnik,</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Stranice vozila na</w:t>
      </w:r>
      <w:r w:rsidR="00E22A92">
        <w:rPr>
          <w:rFonts w:ascii="Arial" w:hAnsi="Arial" w:cs="Arial"/>
          <w:sz w:val="18"/>
          <w:szCs w:val="18"/>
          <w:lang w:eastAsia="en-GB"/>
        </w:rPr>
        <w:t>j</w:t>
      </w:r>
      <w:r w:rsidRPr="00D457EF">
        <w:rPr>
          <w:rFonts w:ascii="Arial" w:hAnsi="Arial" w:cs="Arial"/>
          <w:sz w:val="18"/>
          <w:szCs w:val="18"/>
          <w:lang w:eastAsia="en-GB"/>
        </w:rPr>
        <w:t xml:space="preserve"> bodo grafično obdelane z eno črto po celotnem boku</w:t>
      </w:r>
      <w:r w:rsidR="00E22A92">
        <w:rPr>
          <w:rFonts w:ascii="Arial" w:hAnsi="Arial" w:cs="Arial"/>
          <w:sz w:val="18"/>
          <w:szCs w:val="18"/>
          <w:lang w:eastAsia="en-GB"/>
        </w:rPr>
        <w:t xml:space="preserve"> vozila, ter gaberitnimi črtami</w:t>
      </w:r>
      <w:r w:rsidRPr="00D457EF">
        <w:rPr>
          <w:rFonts w:ascii="Arial" w:hAnsi="Arial" w:cs="Arial"/>
          <w:sz w:val="18"/>
          <w:szCs w:val="18"/>
          <w:lang w:eastAsia="en-GB"/>
        </w:rPr>
        <w:t xml:space="preserve"> (slika 1)</w:t>
      </w:r>
      <w:r w:rsidR="00E22A92">
        <w:rPr>
          <w:rFonts w:ascii="Arial" w:hAnsi="Arial" w:cs="Arial"/>
          <w:sz w:val="18"/>
          <w:szCs w:val="18"/>
          <w:lang w:eastAsia="en-GB"/>
        </w:rPr>
        <w:t>,</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Sprednja stran vozila naj bo grafično opremljena s poševnimi črtami v obliki črke V po celotnem sprednjem odbijaču v</w:t>
      </w:r>
      <w:r w:rsidR="00E22A92">
        <w:rPr>
          <w:rFonts w:ascii="Arial" w:hAnsi="Arial" w:cs="Arial"/>
          <w:sz w:val="18"/>
          <w:szCs w:val="18"/>
          <w:lang w:eastAsia="en-GB"/>
        </w:rPr>
        <w:t>ozila, ter zaključki bočne črte</w:t>
      </w:r>
      <w:r w:rsidRPr="00D457EF">
        <w:rPr>
          <w:rFonts w:ascii="Arial" w:hAnsi="Arial" w:cs="Arial"/>
          <w:sz w:val="18"/>
          <w:szCs w:val="18"/>
          <w:lang w:eastAsia="en-GB"/>
        </w:rPr>
        <w:t xml:space="preserve"> (slika 2)</w:t>
      </w:r>
      <w:r w:rsidR="00E22A92">
        <w:rPr>
          <w:rFonts w:ascii="Arial" w:hAnsi="Arial" w:cs="Arial"/>
          <w:sz w:val="18"/>
          <w:szCs w:val="18"/>
          <w:lang w:eastAsia="en-GB"/>
        </w:rPr>
        <w:t>,</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Na pokrovu motorja naj bo v zrcalni izvedbi nalepljen napis GASILCI (pisava V</w:t>
      </w:r>
      <w:r w:rsidR="00E22A92">
        <w:rPr>
          <w:rFonts w:ascii="Arial" w:hAnsi="Arial" w:cs="Arial"/>
          <w:sz w:val="18"/>
          <w:szCs w:val="18"/>
          <w:lang w:eastAsia="en-GB"/>
        </w:rPr>
        <w:t>OUGE, velikost določi naročnik),</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Celotna zadnja stran vozila mora biti polepljena s črtami fluorestenčno zelene in rdeče barve, v obliki smreke (sli</w:t>
      </w:r>
      <w:r w:rsidR="00E22A92">
        <w:rPr>
          <w:rFonts w:ascii="Arial" w:hAnsi="Arial" w:cs="Arial"/>
          <w:sz w:val="18"/>
          <w:szCs w:val="18"/>
          <w:lang w:eastAsia="en-GB"/>
        </w:rPr>
        <w:t>ka 3), ter z gaberitnimi črtami,</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Celoten spodnji del košare mora biti polepljen s črtami fluorestenčno zelene in rdeče barve, v obliki smreke (slika 4)</w:t>
      </w:r>
      <w:r w:rsidR="00E22A92">
        <w:rPr>
          <w:rFonts w:ascii="Arial" w:hAnsi="Arial" w:cs="Arial"/>
          <w:sz w:val="18"/>
          <w:szCs w:val="18"/>
          <w:lang w:eastAsia="en-GB"/>
        </w:rPr>
        <w:t>,</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Zgornji del lestvenikov je polepljen s fluorescentno zeleno folijo</w:t>
      </w:r>
      <w:r w:rsidR="00E22A92">
        <w:rPr>
          <w:rFonts w:ascii="Arial" w:hAnsi="Arial" w:cs="Arial"/>
          <w:sz w:val="18"/>
          <w:szCs w:val="18"/>
          <w:lang w:eastAsia="en-GB"/>
        </w:rPr>
        <w:t>,</w:t>
      </w:r>
    </w:p>
    <w:p w:rsidR="00D457EF" w:rsidRPr="00D457EF" w:rsidRDefault="00D457EF" w:rsidP="00D457EF">
      <w:pPr>
        <w:pStyle w:val="ListParagraph"/>
        <w:numPr>
          <w:ilvl w:val="0"/>
          <w:numId w:val="22"/>
        </w:numPr>
        <w:spacing w:after="0" w:line="240" w:lineRule="auto"/>
        <w:contextualSpacing w:val="0"/>
        <w:jc w:val="both"/>
        <w:rPr>
          <w:rFonts w:ascii="Arial" w:hAnsi="Arial" w:cs="Arial"/>
          <w:sz w:val="18"/>
          <w:szCs w:val="18"/>
          <w:lang w:eastAsia="en-GB"/>
        </w:rPr>
      </w:pPr>
      <w:r w:rsidRPr="00D457EF">
        <w:rPr>
          <w:rFonts w:ascii="Arial" w:hAnsi="Arial" w:cs="Arial"/>
          <w:sz w:val="18"/>
          <w:szCs w:val="18"/>
          <w:lang w:eastAsia="en-GB"/>
        </w:rPr>
        <w:t>Podporniki so iz sprednje in zadnje strani polepljeni z odsevnimi trakovi fluorestenčno zelene in rdeče barve.</w:t>
      </w:r>
    </w:p>
    <w:p w:rsidR="00D457EF" w:rsidRPr="00D457EF" w:rsidRDefault="00D457EF" w:rsidP="00D457EF">
      <w:pPr>
        <w:spacing w:after="0" w:line="240" w:lineRule="auto"/>
        <w:jc w:val="both"/>
        <w:rPr>
          <w:rFonts w:ascii="Arial" w:hAnsi="Arial" w:cs="Arial"/>
          <w:sz w:val="18"/>
          <w:szCs w:val="18"/>
          <w:lang w:eastAsia="en-GB"/>
        </w:rPr>
      </w:pPr>
    </w:p>
    <w:p w:rsidR="00D457EF" w:rsidRPr="00D457EF" w:rsidRDefault="00D457EF" w:rsidP="00D457EF">
      <w:pPr>
        <w:spacing w:after="0" w:line="240" w:lineRule="auto"/>
        <w:jc w:val="both"/>
        <w:rPr>
          <w:rFonts w:ascii="Arial" w:hAnsi="Arial" w:cs="Arial"/>
          <w:sz w:val="18"/>
          <w:szCs w:val="18"/>
          <w:lang w:eastAsia="en-GB"/>
        </w:rPr>
      </w:pPr>
      <w:r w:rsidRPr="00D457EF">
        <w:rPr>
          <w:rFonts w:ascii="Arial" w:hAnsi="Arial" w:cs="Arial"/>
          <w:sz w:val="18"/>
          <w:szCs w:val="18"/>
          <w:lang w:eastAsia="en-GB"/>
        </w:rPr>
        <w:t xml:space="preserve">Točno velikost ter postavitev črt </w:t>
      </w:r>
      <w:r w:rsidR="00CA1493">
        <w:rPr>
          <w:rFonts w:ascii="Arial" w:hAnsi="Arial" w:cs="Arial"/>
          <w:sz w:val="18"/>
          <w:szCs w:val="18"/>
          <w:lang w:eastAsia="en-GB"/>
        </w:rPr>
        <w:t>in</w:t>
      </w:r>
      <w:r w:rsidRPr="00D457EF">
        <w:rPr>
          <w:rFonts w:ascii="Arial" w:hAnsi="Arial" w:cs="Arial"/>
          <w:sz w:val="18"/>
          <w:szCs w:val="18"/>
          <w:lang w:eastAsia="en-GB"/>
        </w:rPr>
        <w:t xml:space="preserve"> napisa na vozilu določi naročnik pred izvedbo.</w:t>
      </w:r>
    </w:p>
    <w:p w:rsidR="00D457EF" w:rsidRPr="00D457EF" w:rsidRDefault="00D457EF" w:rsidP="00D457EF">
      <w:pPr>
        <w:spacing w:after="0" w:line="240" w:lineRule="auto"/>
        <w:jc w:val="both"/>
        <w:rPr>
          <w:rFonts w:ascii="Arial" w:hAnsi="Arial" w:cs="Arial"/>
          <w:sz w:val="18"/>
          <w:szCs w:val="18"/>
          <w:lang w:eastAsia="en-GB"/>
        </w:rPr>
      </w:pPr>
    </w:p>
    <w:p w:rsidR="00D457EF" w:rsidRPr="00D457EF" w:rsidRDefault="00D457EF" w:rsidP="00D457EF">
      <w:pPr>
        <w:spacing w:after="0" w:line="240" w:lineRule="auto"/>
        <w:jc w:val="both"/>
        <w:rPr>
          <w:rFonts w:ascii="Arial" w:hAnsi="Arial" w:cs="Arial"/>
          <w:sz w:val="18"/>
          <w:szCs w:val="18"/>
          <w:lang w:eastAsia="en-GB"/>
        </w:rPr>
      </w:pPr>
      <w:r w:rsidRPr="00D457EF">
        <w:rPr>
          <w:rFonts w:ascii="Arial" w:hAnsi="Arial" w:cs="Arial"/>
          <w:sz w:val="18"/>
          <w:szCs w:val="18"/>
          <w:lang w:eastAsia="en-GB"/>
        </w:rPr>
        <w:t>2 originalna grba Gasilsko reševalne službe Kranj, dostavi naročnik sam.</w:t>
      </w:r>
    </w:p>
    <w:p w:rsidR="00D457EF" w:rsidRPr="00D457EF" w:rsidRDefault="00D457EF" w:rsidP="00D457EF">
      <w:pPr>
        <w:jc w:val="both"/>
        <w:rPr>
          <w:rFonts w:ascii="Arial" w:hAnsi="Arial" w:cs="Arial"/>
          <w:sz w:val="18"/>
          <w:szCs w:val="18"/>
        </w:rPr>
      </w:pPr>
    </w:p>
    <w:p w:rsidR="00D457EF" w:rsidRPr="00D457EF" w:rsidRDefault="00D457EF" w:rsidP="00D457EF">
      <w:pPr>
        <w:jc w:val="both"/>
        <w:rPr>
          <w:rFonts w:ascii="Arial" w:hAnsi="Arial" w:cs="Arial"/>
          <w:b/>
          <w:sz w:val="18"/>
          <w:szCs w:val="18"/>
        </w:rPr>
      </w:pPr>
      <w:r w:rsidRPr="00D457EF">
        <w:rPr>
          <w:rFonts w:ascii="Arial" w:hAnsi="Arial" w:cs="Arial"/>
          <w:b/>
          <w:sz w:val="18"/>
          <w:szCs w:val="18"/>
        </w:rPr>
        <w:t>SLIKE:</w:t>
      </w:r>
    </w:p>
    <w:p w:rsidR="00D457EF" w:rsidRPr="00D457EF" w:rsidRDefault="00D457EF" w:rsidP="00D457EF">
      <w:pPr>
        <w:rPr>
          <w:rFonts w:ascii="Arial" w:hAnsi="Arial" w:cs="Arial"/>
        </w:rPr>
      </w:pPr>
      <w:r w:rsidRPr="00D457EF">
        <w:rPr>
          <w:rFonts w:ascii="Arial" w:hAnsi="Arial" w:cs="Arial"/>
          <w:noProof/>
          <w:lang w:eastAsia="sl-SI"/>
        </w:rPr>
        <w:drawing>
          <wp:inline distT="0" distB="0" distL="0" distR="0" wp14:anchorId="4ABC1843" wp14:editId="2CFB906B">
            <wp:extent cx="3064747" cy="2298560"/>
            <wp:effectExtent l="0" t="0" r="254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ozilo cisterna bo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453" cy="2311090"/>
                    </a:xfrm>
                    <a:prstGeom prst="rect">
                      <a:avLst/>
                    </a:prstGeom>
                  </pic:spPr>
                </pic:pic>
              </a:graphicData>
            </a:graphic>
          </wp:inline>
        </w:drawing>
      </w:r>
    </w:p>
    <w:p w:rsidR="00D457EF" w:rsidRPr="00D457EF" w:rsidRDefault="00D457EF" w:rsidP="00D457EF">
      <w:pPr>
        <w:rPr>
          <w:rFonts w:ascii="Arial" w:hAnsi="Arial" w:cs="Arial"/>
          <w:sz w:val="18"/>
          <w:szCs w:val="18"/>
        </w:rPr>
      </w:pPr>
      <w:r w:rsidRPr="00D457EF">
        <w:rPr>
          <w:rFonts w:ascii="Arial" w:hAnsi="Arial" w:cs="Arial"/>
          <w:sz w:val="18"/>
          <w:szCs w:val="18"/>
        </w:rPr>
        <w:t>Slika 1</w:t>
      </w:r>
    </w:p>
    <w:p w:rsidR="00D457EF" w:rsidRPr="00D457EF" w:rsidRDefault="00D457EF" w:rsidP="00D457EF">
      <w:pPr>
        <w:rPr>
          <w:rFonts w:ascii="Arial" w:hAnsi="Arial" w:cs="Arial"/>
        </w:rPr>
      </w:pPr>
      <w:r w:rsidRPr="00D457EF">
        <w:rPr>
          <w:rFonts w:ascii="Arial" w:hAnsi="Arial" w:cs="Arial"/>
          <w:noProof/>
          <w:lang w:eastAsia="sl-SI"/>
        </w:rPr>
        <w:lastRenderedPageBreak/>
        <w:drawing>
          <wp:inline distT="0" distB="0" distL="0" distR="0" wp14:anchorId="49E016B0" wp14:editId="34D33228">
            <wp:extent cx="1848678" cy="3286538"/>
            <wp:effectExtent l="0" t="0" r="0" b="9525"/>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polepitev spredaj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8678" cy="3286538"/>
                    </a:xfrm>
                    <a:prstGeom prst="rect">
                      <a:avLst/>
                    </a:prstGeom>
                  </pic:spPr>
                </pic:pic>
              </a:graphicData>
            </a:graphic>
          </wp:inline>
        </w:drawing>
      </w:r>
    </w:p>
    <w:p w:rsidR="00D457EF" w:rsidRPr="00D457EF" w:rsidRDefault="00D457EF" w:rsidP="00D457EF">
      <w:pPr>
        <w:rPr>
          <w:rFonts w:ascii="Arial" w:hAnsi="Arial" w:cs="Arial"/>
          <w:sz w:val="18"/>
          <w:szCs w:val="18"/>
        </w:rPr>
      </w:pPr>
      <w:r w:rsidRPr="00D457EF">
        <w:rPr>
          <w:rFonts w:ascii="Arial" w:hAnsi="Arial" w:cs="Arial"/>
          <w:sz w:val="18"/>
          <w:szCs w:val="18"/>
        </w:rPr>
        <w:t>Slika 2</w:t>
      </w:r>
    </w:p>
    <w:p w:rsidR="00D457EF" w:rsidRPr="00D457EF" w:rsidRDefault="00D457EF" w:rsidP="00D457EF">
      <w:pPr>
        <w:rPr>
          <w:rFonts w:ascii="Arial" w:hAnsi="Arial" w:cs="Arial"/>
        </w:rPr>
      </w:pPr>
    </w:p>
    <w:p w:rsidR="00D457EF" w:rsidRPr="00D457EF" w:rsidRDefault="00D457EF" w:rsidP="00D457EF">
      <w:pPr>
        <w:rPr>
          <w:rFonts w:ascii="Arial" w:hAnsi="Arial" w:cs="Arial"/>
        </w:rPr>
      </w:pPr>
      <w:r w:rsidRPr="00D457EF">
        <w:rPr>
          <w:rFonts w:ascii="Arial" w:hAnsi="Arial" w:cs="Arial"/>
          <w:noProof/>
          <w:lang w:eastAsia="sl-SI"/>
        </w:rPr>
        <w:drawing>
          <wp:inline distT="0" distB="0" distL="0" distR="0" wp14:anchorId="253808AB" wp14:editId="71B13D51">
            <wp:extent cx="1781175" cy="1335979"/>
            <wp:effectExtent l="0" t="0" r="0"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polepitve zade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84157" cy="1338216"/>
                    </a:xfrm>
                    <a:prstGeom prst="rect">
                      <a:avLst/>
                    </a:prstGeom>
                  </pic:spPr>
                </pic:pic>
              </a:graphicData>
            </a:graphic>
          </wp:inline>
        </w:drawing>
      </w:r>
    </w:p>
    <w:p w:rsidR="00D457EF" w:rsidRPr="00D457EF" w:rsidRDefault="00D457EF" w:rsidP="00D457EF">
      <w:pPr>
        <w:pStyle w:val="PISAVA"/>
        <w:rPr>
          <w:rFonts w:cs="Arial"/>
          <w:szCs w:val="18"/>
        </w:rPr>
      </w:pPr>
      <w:r w:rsidRPr="00D457EF">
        <w:rPr>
          <w:rFonts w:cs="Arial"/>
          <w:szCs w:val="18"/>
        </w:rPr>
        <w:t>Slika 3</w:t>
      </w:r>
    </w:p>
    <w:p w:rsidR="00D457EF" w:rsidRPr="00D457EF" w:rsidRDefault="00D457EF" w:rsidP="00D457EF">
      <w:pPr>
        <w:pStyle w:val="PISAVA"/>
        <w:rPr>
          <w:rFonts w:cs="Arial"/>
          <w:szCs w:val="18"/>
          <w:highlight w:val="yellow"/>
        </w:rPr>
      </w:pPr>
    </w:p>
    <w:p w:rsidR="00D457EF" w:rsidRPr="00D457EF" w:rsidRDefault="00D457EF" w:rsidP="00D457EF">
      <w:pPr>
        <w:pStyle w:val="PISAVA"/>
        <w:rPr>
          <w:rFonts w:cs="Arial"/>
          <w:highlight w:val="yellow"/>
        </w:rPr>
      </w:pPr>
      <w:r w:rsidRPr="00D457EF">
        <w:rPr>
          <w:rFonts w:cs="Arial"/>
          <w:noProof/>
          <w:lang w:eastAsia="sl-SI"/>
        </w:rPr>
        <w:drawing>
          <wp:inline distT="0" distB="0" distL="0" distR="0" wp14:anchorId="378A4B48" wp14:editId="4F76D090">
            <wp:extent cx="1767254" cy="1686462"/>
            <wp:effectExtent l="0" t="0" r="4445" b="9525"/>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polepitev spredaj.jpg"/>
                    <pic:cNvPicPr/>
                  </pic:nvPicPr>
                  <pic:blipFill rotWithShape="1">
                    <a:blip r:embed="rId11">
                      <a:extLst>
                        <a:ext uri="{28A0092B-C50C-407E-A947-70E740481C1C}">
                          <a14:useLocalDpi xmlns:a14="http://schemas.microsoft.com/office/drawing/2010/main" val="0"/>
                        </a:ext>
                      </a:extLst>
                    </a:blip>
                    <a:srcRect l="30577" b="51991"/>
                    <a:stretch/>
                  </pic:blipFill>
                  <pic:spPr bwMode="auto">
                    <a:xfrm>
                      <a:off x="0" y="0"/>
                      <a:ext cx="1838400" cy="1754356"/>
                    </a:xfrm>
                    <a:prstGeom prst="rect">
                      <a:avLst/>
                    </a:prstGeom>
                    <a:ln>
                      <a:noFill/>
                    </a:ln>
                    <a:extLst>
                      <a:ext uri="{53640926-AAD7-44D8-BBD7-CCE9431645EC}">
                        <a14:shadowObscured xmlns:a14="http://schemas.microsoft.com/office/drawing/2010/main"/>
                      </a:ext>
                    </a:extLst>
                  </pic:spPr>
                </pic:pic>
              </a:graphicData>
            </a:graphic>
          </wp:inline>
        </w:drawing>
      </w:r>
    </w:p>
    <w:p w:rsidR="00D457EF" w:rsidRPr="00D457EF" w:rsidRDefault="00D457EF" w:rsidP="00D457EF">
      <w:pPr>
        <w:pStyle w:val="PISAVA"/>
        <w:rPr>
          <w:rFonts w:cs="Arial"/>
        </w:rPr>
      </w:pPr>
      <w:r w:rsidRPr="00D457EF">
        <w:rPr>
          <w:rFonts w:cs="Arial"/>
        </w:rPr>
        <w:t>Slika 4</w:t>
      </w:r>
    </w:p>
    <w:p w:rsidR="00D457EF" w:rsidRPr="00D457EF" w:rsidRDefault="00D457EF" w:rsidP="00D457EF">
      <w:pPr>
        <w:rPr>
          <w:rFonts w:ascii="Arial" w:hAnsi="Arial" w:cs="Arial"/>
          <w:b/>
          <w:sz w:val="28"/>
        </w:rPr>
      </w:pPr>
      <w:r w:rsidRPr="00D457EF">
        <w:rPr>
          <w:rFonts w:ascii="Arial" w:hAnsi="Arial" w:cs="Arial"/>
        </w:rPr>
        <w:br w:type="page"/>
      </w:r>
    </w:p>
    <w:p w:rsidR="00D457EF" w:rsidRPr="00383279" w:rsidRDefault="00D457EF" w:rsidP="00D457EF">
      <w:pPr>
        <w:pStyle w:val="NASLOV1"/>
        <w:rPr>
          <w:rFonts w:cs="Arial"/>
          <w:sz w:val="24"/>
          <w:szCs w:val="24"/>
        </w:rPr>
      </w:pPr>
      <w:r w:rsidRPr="00383279">
        <w:rPr>
          <w:rFonts w:cs="Arial"/>
          <w:sz w:val="24"/>
          <w:szCs w:val="24"/>
        </w:rPr>
        <w:lastRenderedPageBreak/>
        <w:t>SPISEK OPREME/ORODJA</w:t>
      </w:r>
    </w:p>
    <w:tbl>
      <w:tblPr>
        <w:tblW w:w="5000" w:type="pct"/>
        <w:tblLayout w:type="fixed"/>
        <w:tblCellMar>
          <w:left w:w="70" w:type="dxa"/>
          <w:right w:w="70" w:type="dxa"/>
        </w:tblCellMar>
        <w:tblLook w:val="04A0" w:firstRow="1" w:lastRow="0" w:firstColumn="1" w:lastColumn="0" w:noHBand="0" w:noVBand="1"/>
      </w:tblPr>
      <w:tblGrid>
        <w:gridCol w:w="488"/>
        <w:gridCol w:w="3471"/>
        <w:gridCol w:w="567"/>
        <w:gridCol w:w="853"/>
        <w:gridCol w:w="3671"/>
      </w:tblGrid>
      <w:tr w:rsidR="00D457EF" w:rsidRPr="00D457EF" w:rsidTr="002C6367">
        <w:trPr>
          <w:trHeight w:val="315"/>
        </w:trPr>
        <w:tc>
          <w:tcPr>
            <w:tcW w:w="270" w:type="pct"/>
            <w:tcBorders>
              <w:top w:val="single" w:sz="8" w:space="0" w:color="auto"/>
              <w:left w:val="single" w:sz="8" w:space="0" w:color="auto"/>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b/>
                <w:bCs/>
                <w:color w:val="000000"/>
                <w:sz w:val="20"/>
                <w:lang w:eastAsia="sl-SI"/>
              </w:rPr>
            </w:pPr>
            <w:r w:rsidRPr="002C6367">
              <w:rPr>
                <w:rFonts w:ascii="Arial" w:eastAsia="Times New Roman" w:hAnsi="Arial" w:cs="Arial"/>
                <w:b/>
                <w:bCs/>
                <w:color w:val="000000"/>
                <w:sz w:val="20"/>
                <w:lang w:eastAsia="sl-SI"/>
              </w:rPr>
              <w:t>št.</w:t>
            </w:r>
          </w:p>
        </w:tc>
        <w:tc>
          <w:tcPr>
            <w:tcW w:w="1918" w:type="pct"/>
            <w:tcBorders>
              <w:top w:val="single" w:sz="8" w:space="0" w:color="auto"/>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b/>
                <w:bCs/>
                <w:color w:val="000000"/>
                <w:sz w:val="20"/>
                <w:lang w:eastAsia="sl-SI"/>
              </w:rPr>
            </w:pPr>
            <w:r w:rsidRPr="002C6367">
              <w:rPr>
                <w:rFonts w:ascii="Arial" w:eastAsia="Times New Roman" w:hAnsi="Arial" w:cs="Arial"/>
                <w:b/>
                <w:bCs/>
                <w:color w:val="000000"/>
                <w:sz w:val="20"/>
                <w:lang w:eastAsia="sl-SI"/>
              </w:rPr>
              <w:t>oprema</w:t>
            </w:r>
          </w:p>
        </w:tc>
        <w:tc>
          <w:tcPr>
            <w:tcW w:w="313" w:type="pct"/>
            <w:tcBorders>
              <w:top w:val="single" w:sz="8" w:space="0" w:color="auto"/>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b/>
                <w:bCs/>
                <w:color w:val="000000"/>
                <w:sz w:val="20"/>
                <w:lang w:eastAsia="sl-SI"/>
              </w:rPr>
            </w:pPr>
            <w:r w:rsidRPr="002C6367">
              <w:rPr>
                <w:rFonts w:ascii="Arial" w:eastAsia="Times New Roman" w:hAnsi="Arial" w:cs="Arial"/>
                <w:b/>
                <w:bCs/>
                <w:color w:val="000000"/>
                <w:sz w:val="20"/>
                <w:lang w:eastAsia="sl-SI"/>
              </w:rPr>
              <w:t>kos</w:t>
            </w:r>
          </w:p>
        </w:tc>
        <w:tc>
          <w:tcPr>
            <w:tcW w:w="471" w:type="pct"/>
            <w:tcBorders>
              <w:top w:val="single" w:sz="8" w:space="0" w:color="auto"/>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b/>
                <w:bCs/>
                <w:color w:val="000000"/>
                <w:sz w:val="20"/>
                <w:lang w:eastAsia="sl-SI"/>
              </w:rPr>
            </w:pPr>
            <w:r w:rsidRPr="002C6367">
              <w:rPr>
                <w:rFonts w:ascii="Arial" w:eastAsia="Times New Roman" w:hAnsi="Arial" w:cs="Arial"/>
                <w:b/>
                <w:bCs/>
                <w:color w:val="000000"/>
                <w:sz w:val="20"/>
                <w:lang w:eastAsia="sl-SI"/>
              </w:rPr>
              <w:t>nahajališče</w:t>
            </w:r>
          </w:p>
        </w:tc>
        <w:tc>
          <w:tcPr>
            <w:tcW w:w="2028" w:type="pct"/>
            <w:tcBorders>
              <w:top w:val="single" w:sz="8" w:space="0" w:color="auto"/>
              <w:left w:val="nil"/>
              <w:bottom w:val="nil"/>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b/>
                <w:bCs/>
                <w:color w:val="000000"/>
                <w:sz w:val="20"/>
                <w:lang w:eastAsia="sl-SI"/>
              </w:rPr>
            </w:pPr>
            <w:r w:rsidRPr="002C6367">
              <w:rPr>
                <w:rFonts w:ascii="Arial" w:eastAsia="Times New Roman" w:hAnsi="Arial" w:cs="Arial"/>
                <w:b/>
                <w:bCs/>
                <w:color w:val="000000"/>
                <w:sz w:val="20"/>
                <w:lang w:eastAsia="sl-SI"/>
              </w:rPr>
              <w:t>opombe</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MANJŠA OPREMA</w:t>
            </w:r>
          </w:p>
        </w:tc>
      </w:tr>
      <w:tr w:rsidR="005F063C" w:rsidRPr="00D457EF" w:rsidTr="00FD17AD">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1918"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xml:space="preserve">svetilka Streamlight Ex </w:t>
            </w:r>
            <w:r>
              <w:rPr>
                <w:rFonts w:ascii="Arial" w:eastAsia="Times New Roman" w:hAnsi="Arial" w:cs="Arial"/>
                <w:color w:val="000000"/>
                <w:sz w:val="18"/>
                <w:szCs w:val="18"/>
                <w:lang w:eastAsia="sl-SI"/>
              </w:rPr>
              <w:t>s</w:t>
            </w:r>
            <w:r w:rsidRPr="002C6367">
              <w:rPr>
                <w:rFonts w:ascii="Arial" w:eastAsia="Times New Roman" w:hAnsi="Arial" w:cs="Arial"/>
                <w:color w:val="000000"/>
                <w:sz w:val="18"/>
                <w:szCs w:val="18"/>
                <w:lang w:eastAsia="sl-SI"/>
              </w:rPr>
              <w:t xml:space="preserve"> polnilno enoto</w:t>
            </w:r>
          </w:p>
        </w:tc>
        <w:tc>
          <w:tcPr>
            <w:tcW w:w="313"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5F063C" w:rsidRPr="002C6367" w:rsidRDefault="005F063C" w:rsidP="005F063C">
            <w:pPr>
              <w:pStyle w:val="PISAVA"/>
              <w:rPr>
                <w:rFonts w:cs="Arial"/>
                <w:szCs w:val="18"/>
                <w:lang w:eastAsia="sl-SI"/>
              </w:rPr>
            </w:pPr>
            <w:r w:rsidRPr="002C6367">
              <w:rPr>
                <w:rFonts w:cs="Arial"/>
                <w:szCs w:val="18"/>
                <w:lang w:eastAsia="sl-SI"/>
              </w:rPr>
              <w:t>ali enako kot</w:t>
            </w:r>
          </w:p>
        </w:tc>
      </w:tr>
      <w:tr w:rsidR="005F063C" w:rsidRPr="00D457EF" w:rsidTr="00FD17AD">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1918"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mobilna UKW postaja</w:t>
            </w:r>
          </w:p>
        </w:tc>
        <w:tc>
          <w:tcPr>
            <w:tcW w:w="313"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5F063C" w:rsidRPr="002C6367" w:rsidRDefault="005F063C" w:rsidP="005F063C">
            <w:pPr>
              <w:pStyle w:val="PISAVA"/>
              <w:rPr>
                <w:rFonts w:eastAsia="Times New Roman" w:cs="Arial"/>
                <w:color w:val="000000"/>
                <w:szCs w:val="18"/>
                <w:lang w:eastAsia="sl-SI"/>
              </w:rPr>
            </w:pPr>
            <w:r w:rsidRPr="002C6367">
              <w:rPr>
                <w:rFonts w:cs="Arial"/>
                <w:szCs w:val="18"/>
              </w:rPr>
              <w:t>Motorola DM 4601e ali enako kot in DM 4600 ali enako kot</w:t>
            </w:r>
          </w:p>
        </w:tc>
      </w:tr>
      <w:tr w:rsidR="005F063C" w:rsidRPr="00D457EF" w:rsidTr="00FD17AD">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w:t>
            </w:r>
          </w:p>
        </w:tc>
        <w:tc>
          <w:tcPr>
            <w:tcW w:w="1918"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kamera za snemanje vožnje</w:t>
            </w:r>
          </w:p>
        </w:tc>
        <w:tc>
          <w:tcPr>
            <w:tcW w:w="313"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Garmin Dash Cam 20 ali enako kot</w:t>
            </w:r>
          </w:p>
        </w:tc>
      </w:tr>
      <w:tr w:rsidR="005F063C" w:rsidRPr="00D457EF" w:rsidTr="00FD17AD">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1918"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telovnik VODJA ENOTE po sistemu IPS</w:t>
            </w:r>
          </w:p>
        </w:tc>
        <w:tc>
          <w:tcPr>
            <w:tcW w:w="313"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5F063C" w:rsidRPr="00D457EF" w:rsidTr="00FD17AD">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w:t>
            </w:r>
          </w:p>
        </w:tc>
        <w:tc>
          <w:tcPr>
            <w:tcW w:w="1918"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laserski merilnik razdalje</w:t>
            </w:r>
          </w:p>
        </w:tc>
        <w:tc>
          <w:tcPr>
            <w:tcW w:w="313" w:type="pct"/>
            <w:tcBorders>
              <w:top w:val="nil"/>
              <w:left w:val="nil"/>
              <w:bottom w:val="single" w:sz="4" w:space="0" w:color="auto"/>
              <w:right w:val="single" w:sz="4" w:space="0" w:color="auto"/>
            </w:tcBorders>
            <w:shd w:val="clear" w:color="000000" w:fill="FFFFFF"/>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HILTI PD-S ali enako kot</w:t>
            </w:r>
          </w:p>
        </w:tc>
      </w:tr>
      <w:tr w:rsidR="005F063C" w:rsidRPr="00D457EF" w:rsidTr="00FD17AD">
        <w:trPr>
          <w:trHeight w:val="315"/>
        </w:trPr>
        <w:tc>
          <w:tcPr>
            <w:tcW w:w="270" w:type="pct"/>
            <w:tcBorders>
              <w:top w:val="nil"/>
              <w:left w:val="single" w:sz="8" w:space="0" w:color="auto"/>
              <w:bottom w:val="nil"/>
              <w:right w:val="single" w:sz="4" w:space="0" w:color="auto"/>
            </w:tcBorders>
            <w:shd w:val="clear" w:color="auto" w:fill="auto"/>
            <w:noWrap/>
            <w:vAlign w:val="bottom"/>
            <w:hideMark/>
          </w:tcPr>
          <w:p w:rsidR="005F063C" w:rsidRPr="002C6367" w:rsidRDefault="005F063C" w:rsidP="005F063C">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w:t>
            </w:r>
          </w:p>
        </w:tc>
        <w:tc>
          <w:tcPr>
            <w:tcW w:w="1918" w:type="pct"/>
            <w:tcBorders>
              <w:top w:val="nil"/>
              <w:left w:val="nil"/>
              <w:bottom w:val="nil"/>
              <w:right w:val="single" w:sz="4" w:space="0" w:color="auto"/>
            </w:tcBorders>
            <w:shd w:val="clear" w:color="auto" w:fill="auto"/>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navigacijska naprava GARMIN DRIVE SMART 61 EUROPE LMT-D</w:t>
            </w:r>
          </w:p>
        </w:tc>
        <w:tc>
          <w:tcPr>
            <w:tcW w:w="313" w:type="pct"/>
            <w:tcBorders>
              <w:top w:val="nil"/>
              <w:left w:val="nil"/>
              <w:bottom w:val="nil"/>
              <w:right w:val="single" w:sz="4" w:space="0" w:color="auto"/>
            </w:tcBorders>
            <w:shd w:val="clear" w:color="auto" w:fill="auto"/>
            <w:noWrap/>
            <w:vAlign w:val="bottom"/>
            <w:hideMark/>
          </w:tcPr>
          <w:p w:rsidR="005F063C" w:rsidRPr="002C6367" w:rsidRDefault="005F063C" w:rsidP="005F063C">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auto" w:fill="auto"/>
            <w:noWrap/>
            <w:hideMark/>
          </w:tcPr>
          <w:p w:rsidR="005F063C" w:rsidRDefault="005F063C" w:rsidP="005F063C">
            <w:r w:rsidRPr="00252E16">
              <w:rPr>
                <w:rFonts w:ascii="Arial" w:eastAsia="Times New Roman" w:hAnsi="Arial" w:cs="Arial"/>
                <w:color w:val="000000"/>
                <w:sz w:val="18"/>
                <w:szCs w:val="18"/>
                <w:lang w:eastAsia="sl-SI"/>
              </w:rPr>
              <w:t>kabina</w:t>
            </w:r>
          </w:p>
        </w:tc>
        <w:tc>
          <w:tcPr>
            <w:tcW w:w="2028" w:type="pct"/>
            <w:tcBorders>
              <w:top w:val="nil"/>
              <w:left w:val="nil"/>
              <w:bottom w:val="nil"/>
              <w:right w:val="single" w:sz="8" w:space="0" w:color="auto"/>
            </w:tcBorders>
            <w:shd w:val="clear" w:color="auto" w:fill="auto"/>
            <w:noWrap/>
            <w:vAlign w:val="bottom"/>
            <w:hideMark/>
          </w:tcPr>
          <w:p w:rsidR="005F063C" w:rsidRPr="002C6367" w:rsidRDefault="005F063C" w:rsidP="005F063C">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Ali enako kot</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ARMATURE IN CEVI</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7</w:t>
            </w:r>
          </w:p>
        </w:tc>
        <w:tc>
          <w:tcPr>
            <w:tcW w:w="1918" w:type="pct"/>
            <w:tcBorders>
              <w:top w:val="nil"/>
              <w:left w:val="nil"/>
              <w:bottom w:val="single" w:sz="4" w:space="0" w:color="auto"/>
              <w:right w:val="single" w:sz="4" w:space="0" w:color="auto"/>
            </w:tcBorders>
            <w:shd w:val="clear" w:color="000000" w:fill="FFFFFF"/>
            <w:noWrap/>
            <w:vAlign w:val="bottom"/>
          </w:tcPr>
          <w:p w:rsidR="00D457EF" w:rsidRPr="002C6367" w:rsidRDefault="00B65C9E"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c</w:t>
            </w:r>
            <w:r w:rsidR="00D457EF" w:rsidRPr="002C6367">
              <w:rPr>
                <w:rFonts w:ascii="Arial" w:eastAsia="Times New Roman" w:hAnsi="Arial" w:cs="Arial"/>
                <w:color w:val="000000"/>
                <w:sz w:val="18"/>
                <w:szCs w:val="18"/>
                <w:lang w:eastAsia="sl-SI"/>
              </w:rPr>
              <w:t>ev B (75</w:t>
            </w:r>
            <w:r w:rsidR="007B5AC5">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mm) 15</w:t>
            </w:r>
            <w:r w:rsidR="007B5AC5">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m</w:t>
            </w:r>
          </w:p>
        </w:tc>
        <w:tc>
          <w:tcPr>
            <w:tcW w:w="313" w:type="pct"/>
            <w:tcBorders>
              <w:top w:val="nil"/>
              <w:left w:val="nil"/>
              <w:bottom w:val="single" w:sz="4" w:space="0" w:color="auto"/>
              <w:right w:val="single" w:sz="4" w:space="0" w:color="auto"/>
            </w:tcBorders>
            <w:shd w:val="clear" w:color="000000" w:fill="FFFFFF"/>
            <w:noWrap/>
            <w:vAlign w:val="bottom"/>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V košari</w:t>
            </w:r>
          </w:p>
        </w:tc>
        <w:tc>
          <w:tcPr>
            <w:tcW w:w="2028" w:type="pct"/>
            <w:tcBorders>
              <w:top w:val="nil"/>
              <w:left w:val="nil"/>
              <w:bottom w:val="single" w:sz="4" w:space="0" w:color="auto"/>
              <w:right w:val="single" w:sz="8" w:space="0" w:color="auto"/>
            </w:tcBorders>
            <w:shd w:val="clear" w:color="000000" w:fill="FFFFFF"/>
            <w:noWrap/>
            <w:vAlign w:val="bottom"/>
          </w:tcPr>
          <w:p w:rsidR="00D457EF" w:rsidRPr="002C6367" w:rsidRDefault="00D457EF" w:rsidP="00F142C0">
            <w:pPr>
              <w:spacing w:after="0" w:line="240" w:lineRule="auto"/>
              <w:rPr>
                <w:rFonts w:ascii="Arial" w:eastAsia="Times New Roman" w:hAnsi="Arial" w:cs="Arial"/>
                <w:color w:val="000000"/>
                <w:sz w:val="18"/>
                <w:szCs w:val="18"/>
                <w:lang w:eastAsia="sl-SI"/>
              </w:rPr>
            </w:pP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8</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cevna košara 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9</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cevna košara B</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10</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C (42</w:t>
            </w:r>
            <w:r w:rsidR="007B5AC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mm) 15</w:t>
            </w:r>
            <w:r w:rsidR="007B5AC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 cevi v košari, ostale nekje ne desni strani</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11</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C (42</w:t>
            </w:r>
            <w:r w:rsidR="007B5AC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mm) 1</w:t>
            </w:r>
            <w:r w:rsidR="007B5AC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12</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B 20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13</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turbo ročnik 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AWG 2400</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14</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turbo ročnik 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AWG 2130</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15</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B65C9E"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r</w:t>
            </w:r>
            <w:r w:rsidR="00D457EF" w:rsidRPr="002C6367">
              <w:rPr>
                <w:rFonts w:ascii="Arial" w:eastAsia="Times New Roman" w:hAnsi="Arial" w:cs="Arial"/>
                <w:color w:val="000000"/>
                <w:sz w:val="18"/>
                <w:szCs w:val="18"/>
                <w:lang w:eastAsia="sl-SI"/>
              </w:rPr>
              <w:t>azdelilnik vode B/CBC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16</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omejevalec tlaka</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17</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zaporni ventil B</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18</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zaporni ventil 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19</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prehodna spojka C/B</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20</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ključ ABC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21</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ključ za nadtalni hidrant</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nadgradnja</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 steni med lestvama za dostop na povišan del nadgradnje</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22</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cevni pritrdilec</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23</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cevna obveza C (42</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mm)</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24</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cevna obveza B</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25</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xml:space="preserve">cevni mostički </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nadgradnja</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Med lestvama za dostop na povišan del nadgradnje</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26</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hidrantni nastavek 2B</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nadgradnja</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Med lestvama za dostop na povišan del nadgradnje</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lastRenderedPageBreak/>
              <w:t>27</w:t>
            </w:r>
          </w:p>
        </w:tc>
        <w:tc>
          <w:tcPr>
            <w:tcW w:w="1918"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nadtlačni prezračevalnik</w:t>
            </w:r>
          </w:p>
        </w:tc>
        <w:tc>
          <w:tcPr>
            <w:tcW w:w="313" w:type="pct"/>
            <w:tcBorders>
              <w:top w:val="nil"/>
              <w:left w:val="nil"/>
              <w:bottom w:val="nil"/>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000000" w:fill="FFFFFF"/>
            <w:noWrap/>
            <w:vAlign w:val="bottom"/>
            <w:hideMark/>
          </w:tcPr>
          <w:p w:rsidR="00D457EF" w:rsidRPr="002C6367" w:rsidRDefault="00B65C9E" w:rsidP="00B65C9E">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L</w:t>
            </w:r>
            <w:r w:rsidR="00D457EF" w:rsidRPr="002C6367">
              <w:rPr>
                <w:rFonts w:ascii="Arial" w:eastAsia="Times New Roman" w:hAnsi="Arial" w:cs="Arial"/>
                <w:color w:val="000000"/>
                <w:sz w:val="18"/>
                <w:szCs w:val="18"/>
                <w:lang w:eastAsia="sl-SI"/>
              </w:rPr>
              <w:t>eva stran</w:t>
            </w:r>
          </w:p>
        </w:tc>
        <w:tc>
          <w:tcPr>
            <w:tcW w:w="2028" w:type="pct"/>
            <w:tcBorders>
              <w:top w:val="nil"/>
              <w:left w:val="nil"/>
              <w:bottom w:val="nil"/>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Fanergy E16  ali enako kot</w:t>
            </w:r>
          </w:p>
        </w:tc>
      </w:tr>
      <w:tr w:rsidR="00D457EF" w:rsidRPr="00D457EF" w:rsidTr="002C6367">
        <w:trPr>
          <w:trHeight w:val="315"/>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28</w:t>
            </w:r>
          </w:p>
        </w:tc>
        <w:tc>
          <w:tcPr>
            <w:tcW w:w="1918" w:type="pct"/>
            <w:tcBorders>
              <w:top w:val="single" w:sz="4" w:space="0" w:color="auto"/>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ključ za talni hidrant</w:t>
            </w:r>
          </w:p>
        </w:tc>
        <w:tc>
          <w:tcPr>
            <w:tcW w:w="313" w:type="pct"/>
            <w:tcBorders>
              <w:top w:val="single" w:sz="4" w:space="0" w:color="auto"/>
              <w:left w:val="nil"/>
              <w:bottom w:val="nil"/>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single" w:sz="4" w:space="0" w:color="auto"/>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nadgradnja</w:t>
            </w:r>
          </w:p>
        </w:tc>
        <w:tc>
          <w:tcPr>
            <w:tcW w:w="2028" w:type="pct"/>
            <w:tcBorders>
              <w:top w:val="single" w:sz="4" w:space="0" w:color="auto"/>
              <w:left w:val="nil"/>
              <w:bottom w:val="nil"/>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Med lestvama za dostop na povišan del nadgradnje</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REŠEVALNA OPREMA</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29</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Grillon 10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 + 2</w:t>
            </w:r>
            <w:r w:rsidR="005459F4">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x OK OXAN ovalna jeklena vponka TRIACT</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30</w:t>
            </w:r>
          </w:p>
        </w:tc>
        <w:tc>
          <w:tcPr>
            <w:tcW w:w="1918" w:type="pct"/>
            <w:tcBorders>
              <w:top w:val="nil"/>
              <w:left w:val="nil"/>
              <w:bottom w:val="single" w:sz="4" w:space="0" w:color="auto"/>
              <w:right w:val="single" w:sz="4" w:space="0" w:color="auto"/>
            </w:tcBorders>
            <w:shd w:val="clear" w:color="000000" w:fill="FFFFFF"/>
            <w:noWrap/>
            <w:vAlign w:val="bottom"/>
          </w:tcPr>
          <w:p w:rsidR="00D457EF" w:rsidRPr="002C6367" w:rsidRDefault="00E502B8"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w:t>
            </w:r>
            <w:r w:rsidR="00D457EF" w:rsidRPr="002C6367">
              <w:rPr>
                <w:rFonts w:ascii="Arial" w:eastAsia="Times New Roman" w:hAnsi="Arial" w:cs="Arial"/>
                <w:color w:val="000000"/>
                <w:sz w:val="18"/>
                <w:szCs w:val="18"/>
                <w:lang w:eastAsia="sl-SI"/>
              </w:rPr>
              <w:t>kočna napihljiva blazina velikosti 460</w:t>
            </w:r>
            <w:r w:rsidR="00197995">
              <w:rPr>
                <w:rFonts w:ascii="Arial" w:eastAsia="Times New Roman" w:hAnsi="Arial" w:cs="Arial"/>
                <w:color w:val="000000"/>
                <w:sz w:val="18"/>
                <w:szCs w:val="18"/>
                <w:lang w:eastAsia="sl-SI"/>
              </w:rPr>
              <w:t xml:space="preserve"> </w:t>
            </w:r>
            <w:r w:rsidR="005459F4">
              <w:rPr>
                <w:rFonts w:ascii="Arial" w:eastAsia="Times New Roman" w:hAnsi="Arial" w:cs="Arial"/>
                <w:color w:val="000000"/>
                <w:sz w:val="18"/>
                <w:szCs w:val="18"/>
                <w:lang w:eastAsia="sl-SI"/>
              </w:rPr>
              <w:t>x</w:t>
            </w:r>
            <w:r w:rsidR="00197995">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460</w:t>
            </w:r>
            <w:r w:rsidR="00197995">
              <w:rPr>
                <w:rFonts w:ascii="Arial" w:eastAsia="Times New Roman" w:hAnsi="Arial" w:cs="Arial"/>
                <w:color w:val="000000"/>
                <w:sz w:val="18"/>
                <w:szCs w:val="18"/>
                <w:lang w:eastAsia="sl-SI"/>
              </w:rPr>
              <w:t xml:space="preserve"> </w:t>
            </w:r>
            <w:r w:rsidR="005459F4">
              <w:rPr>
                <w:rFonts w:ascii="Arial" w:eastAsia="Times New Roman" w:hAnsi="Arial" w:cs="Arial"/>
                <w:color w:val="000000"/>
                <w:sz w:val="18"/>
                <w:szCs w:val="18"/>
                <w:lang w:eastAsia="sl-SI"/>
              </w:rPr>
              <w:t>x</w:t>
            </w:r>
            <w:r w:rsidR="00197995">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240</w:t>
            </w:r>
          </w:p>
        </w:tc>
        <w:tc>
          <w:tcPr>
            <w:tcW w:w="313" w:type="pct"/>
            <w:tcBorders>
              <w:top w:val="nil"/>
              <w:left w:val="nil"/>
              <w:bottom w:val="single" w:sz="4" w:space="0" w:color="auto"/>
              <w:right w:val="single" w:sz="4" w:space="0" w:color="auto"/>
            </w:tcBorders>
            <w:shd w:val="clear" w:color="000000" w:fill="FFFFFF"/>
            <w:noWrap/>
            <w:vAlign w:val="bottom"/>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dogovoru med naročnikom in ponudnikom</w:t>
            </w:r>
          </w:p>
        </w:tc>
        <w:tc>
          <w:tcPr>
            <w:tcW w:w="2028" w:type="pct"/>
            <w:tcBorders>
              <w:top w:val="nil"/>
              <w:left w:val="nil"/>
              <w:bottom w:val="single" w:sz="4" w:space="0" w:color="auto"/>
              <w:right w:val="single" w:sz="8" w:space="0" w:color="auto"/>
            </w:tcBorders>
            <w:shd w:val="clear" w:color="000000" w:fill="FFFFFF"/>
            <w:noWrap/>
            <w:vAlign w:val="bottom"/>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VETTER SAFETYcushions SP 25 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31</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koritasta nosila + trakovi</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Ferno model 71 ali enako kot</w:t>
            </w:r>
          </w:p>
        </w:tc>
      </w:tr>
      <w:tr w:rsidR="00D457EF" w:rsidRPr="00D457EF" w:rsidTr="002C6367">
        <w:trPr>
          <w:trHeight w:val="6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w:t>
            </w:r>
            <w:r w:rsidR="00197995">
              <w:rPr>
                <w:rFonts w:ascii="Arial" w:eastAsia="Times New Roman" w:hAnsi="Arial" w:cs="Arial"/>
                <w:color w:val="000000"/>
                <w:sz w:val="18"/>
                <w:szCs w:val="18"/>
                <w:lang w:eastAsia="sl-SI"/>
              </w:rPr>
              <w:t>2</w:t>
            </w:r>
          </w:p>
        </w:tc>
        <w:tc>
          <w:tcPr>
            <w:tcW w:w="1918" w:type="pct"/>
            <w:tcBorders>
              <w:top w:val="nil"/>
              <w:left w:val="nil"/>
              <w:bottom w:val="single" w:sz="4" w:space="0" w:color="auto"/>
              <w:right w:val="single" w:sz="4" w:space="0" w:color="auto"/>
            </w:tcBorders>
            <w:shd w:val="clear" w:color="000000" w:fill="FFFFFF"/>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zajemalna nosila + trakovi in opora za glavo</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Ferno 65 EXL</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FF0000"/>
                <w:sz w:val="18"/>
                <w:szCs w:val="18"/>
                <w:lang w:eastAsia="sl-SI"/>
              </w:rPr>
            </w:pPr>
            <w:r w:rsidRPr="002C6367">
              <w:rPr>
                <w:rFonts w:ascii="Arial" w:eastAsia="Times New Roman" w:hAnsi="Arial" w:cs="Arial"/>
                <w:color w:val="FF0000"/>
                <w:sz w:val="18"/>
                <w:szCs w:val="18"/>
                <w:lang w:eastAsia="sl-SI"/>
              </w:rPr>
              <w:t>33</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FF0000"/>
                <w:sz w:val="18"/>
                <w:szCs w:val="18"/>
                <w:lang w:eastAsia="sl-SI"/>
              </w:rPr>
            </w:pPr>
            <w:r w:rsidRPr="002C6367">
              <w:rPr>
                <w:rFonts w:ascii="Arial" w:eastAsia="Times New Roman" w:hAnsi="Arial" w:cs="Arial"/>
                <w:color w:val="FF0000"/>
                <w:sz w:val="18"/>
                <w:szCs w:val="18"/>
                <w:lang w:eastAsia="sl-SI"/>
              </w:rPr>
              <w:t>delovna vrv 50</w:t>
            </w:r>
            <w:r w:rsidR="00197995">
              <w:rPr>
                <w:rFonts w:ascii="Arial" w:eastAsia="Times New Roman" w:hAnsi="Arial" w:cs="Arial"/>
                <w:color w:val="FF0000"/>
                <w:sz w:val="18"/>
                <w:szCs w:val="18"/>
                <w:lang w:eastAsia="sl-SI"/>
              </w:rPr>
              <w:t xml:space="preserve"> </w:t>
            </w:r>
            <w:r w:rsidRPr="002C6367">
              <w:rPr>
                <w:rFonts w:ascii="Arial" w:eastAsia="Times New Roman" w:hAnsi="Arial" w:cs="Arial"/>
                <w:color w:val="FF0000"/>
                <w:sz w:val="18"/>
                <w:szCs w:val="18"/>
                <w:lang w:eastAsia="sl-SI"/>
              </w:rPr>
              <w:t>m</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FF0000"/>
                <w:sz w:val="18"/>
                <w:szCs w:val="18"/>
                <w:lang w:eastAsia="sl-SI"/>
              </w:rPr>
            </w:pPr>
            <w:r w:rsidRPr="002C6367">
              <w:rPr>
                <w:rFonts w:ascii="Arial" w:eastAsia="Times New Roman" w:hAnsi="Arial" w:cs="Arial"/>
                <w:color w:val="FF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FF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FF0000"/>
                <w:sz w:val="18"/>
                <w:szCs w:val="18"/>
                <w:lang w:eastAsia="sl-SI"/>
              </w:rPr>
            </w:pPr>
            <w:r w:rsidRPr="002C6367">
              <w:rPr>
                <w:rFonts w:ascii="Arial" w:eastAsia="Times New Roman" w:hAnsi="Arial" w:cs="Arial"/>
                <w:color w:val="FF0000"/>
                <w:sz w:val="18"/>
                <w:szCs w:val="18"/>
                <w:lang w:eastAsia="sl-SI"/>
              </w:rPr>
              <w:t>stari dinamik ali statik (dostavi naročnik)</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34</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kardiološki stol</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Proizvajalca Ferno 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35</w:t>
            </w:r>
          </w:p>
        </w:tc>
        <w:tc>
          <w:tcPr>
            <w:tcW w:w="1918"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Hooligan tool - navadni kratek</w:t>
            </w:r>
          </w:p>
        </w:tc>
        <w:tc>
          <w:tcPr>
            <w:tcW w:w="313" w:type="pct"/>
            <w:tcBorders>
              <w:top w:val="nil"/>
              <w:left w:val="nil"/>
              <w:bottom w:val="nil"/>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nil"/>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33763E">
        <w:trPr>
          <w:trHeight w:val="315"/>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36</w:t>
            </w:r>
          </w:p>
        </w:tc>
        <w:tc>
          <w:tcPr>
            <w:tcW w:w="1918" w:type="pct"/>
            <w:tcBorders>
              <w:top w:val="single" w:sz="4" w:space="0" w:color="auto"/>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nahrbtnik prve pomoči manjši</w:t>
            </w:r>
          </w:p>
        </w:tc>
        <w:tc>
          <w:tcPr>
            <w:tcW w:w="313" w:type="pct"/>
            <w:tcBorders>
              <w:top w:val="single" w:sz="4" w:space="0" w:color="auto"/>
              <w:left w:val="nil"/>
              <w:bottom w:val="nil"/>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single" w:sz="4" w:space="0" w:color="auto"/>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single" w:sz="4" w:space="0" w:color="auto"/>
              <w:left w:val="nil"/>
              <w:bottom w:val="nil"/>
              <w:right w:val="single" w:sz="8" w:space="0" w:color="auto"/>
            </w:tcBorders>
            <w:shd w:val="clear" w:color="auto" w:fill="auto"/>
            <w:noWrap/>
            <w:vAlign w:val="bottom"/>
            <w:hideMark/>
          </w:tcPr>
          <w:p w:rsidR="00D457EF" w:rsidRPr="002C6367" w:rsidRDefault="0033763E"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Torba za material RED LIGHT BAG EB13.014 ali enako kot, rdeče barve</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GASILNI APARATI</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37</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aparat HiCAFS Polley 9L</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38</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aprat S9</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15"/>
        </w:trPr>
        <w:tc>
          <w:tcPr>
            <w:tcW w:w="270" w:type="pct"/>
            <w:tcBorders>
              <w:top w:val="nil"/>
              <w:left w:val="single" w:sz="8" w:space="0" w:color="auto"/>
              <w:bottom w:val="nil"/>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39</w:t>
            </w:r>
          </w:p>
        </w:tc>
        <w:tc>
          <w:tcPr>
            <w:tcW w:w="1918"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aprat CO2</w:t>
            </w:r>
          </w:p>
        </w:tc>
        <w:tc>
          <w:tcPr>
            <w:tcW w:w="313" w:type="pct"/>
            <w:tcBorders>
              <w:top w:val="nil"/>
              <w:left w:val="nil"/>
              <w:bottom w:val="nil"/>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nil"/>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OPREMA ZA ZAVAROVANJE KRAJA</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40</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zložljivi stožci</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41</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triopan</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42</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označevalni trak STOP GASILCI</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v plastičnem kolutu</w:t>
            </w:r>
          </w:p>
        </w:tc>
      </w:tr>
      <w:tr w:rsidR="00D457EF" w:rsidRPr="00D457EF" w:rsidTr="002C6367">
        <w:trPr>
          <w:trHeight w:val="315"/>
        </w:trPr>
        <w:tc>
          <w:tcPr>
            <w:tcW w:w="270" w:type="pct"/>
            <w:tcBorders>
              <w:top w:val="nil"/>
              <w:left w:val="single" w:sz="8" w:space="0" w:color="auto"/>
              <w:bottom w:val="nil"/>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43</w:t>
            </w:r>
          </w:p>
        </w:tc>
        <w:tc>
          <w:tcPr>
            <w:tcW w:w="1918"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modri LED trak na kolutu 50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w:t>
            </w:r>
          </w:p>
        </w:tc>
        <w:tc>
          <w:tcPr>
            <w:tcW w:w="313" w:type="pct"/>
            <w:tcBorders>
              <w:top w:val="nil"/>
              <w:left w:val="nil"/>
              <w:bottom w:val="nil"/>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nil"/>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OSTALO</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44</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motorna žaga - manjša</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Stihl MS 201 TC-M ali enako kot z rezervno verigo</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45</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električni podaljšek 50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 230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V</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5D58A4" w:rsidP="00F142C0">
            <w:pPr>
              <w:spacing w:after="0" w:line="240" w:lineRule="auto"/>
              <w:rPr>
                <w:rFonts w:ascii="Arial" w:eastAsia="Times New Roman" w:hAnsi="Arial" w:cs="Arial"/>
                <w:color w:val="000000"/>
                <w:sz w:val="18"/>
                <w:szCs w:val="18"/>
                <w:lang w:eastAsia="sl-SI"/>
              </w:rPr>
            </w:pPr>
            <w:r w:rsidRPr="002F6C0B">
              <w:rPr>
                <w:rFonts w:ascii="Arial" w:hAnsi="Arial" w:cs="Arial"/>
                <w:sz w:val="18"/>
                <w:szCs w:val="18"/>
              </w:rPr>
              <w:t>elektro podaljšek na kabelski roleti, 50 m, 3</w:t>
            </w:r>
            <w:r w:rsidR="00197995">
              <w:rPr>
                <w:rFonts w:ascii="Arial" w:hAnsi="Arial" w:cs="Arial"/>
                <w:sz w:val="18"/>
                <w:szCs w:val="18"/>
              </w:rPr>
              <w:t xml:space="preserve"> X </w:t>
            </w:r>
            <w:r w:rsidRPr="002F6C0B">
              <w:rPr>
                <w:rFonts w:ascii="Arial" w:hAnsi="Arial" w:cs="Arial"/>
                <w:sz w:val="18"/>
                <w:szCs w:val="18"/>
              </w:rPr>
              <w:t>2,5 mm</w:t>
            </w:r>
            <w:r w:rsidRPr="002F6C0B">
              <w:rPr>
                <w:rFonts w:ascii="Arial" w:hAnsi="Arial" w:cs="Arial"/>
                <w:sz w:val="18"/>
                <w:szCs w:val="18"/>
                <w:vertAlign w:val="superscript"/>
              </w:rPr>
              <w:t>2</w:t>
            </w:r>
            <w:r w:rsidRPr="002F6C0B">
              <w:rPr>
                <w:rFonts w:ascii="Arial" w:hAnsi="Arial" w:cs="Arial"/>
                <w:sz w:val="18"/>
                <w:szCs w:val="18"/>
              </w:rPr>
              <w:t>, 230 V, 16 A, po DIN EN 61242</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46</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IDA MSA AUER Air maxx ali enako kot</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197995"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w:t>
            </w:r>
            <w:r w:rsidR="00E502B8">
              <w:rPr>
                <w:rFonts w:ascii="Arial" w:eastAsia="Times New Roman" w:hAnsi="Arial" w:cs="Arial"/>
                <w:color w:val="000000"/>
                <w:sz w:val="18"/>
                <w:szCs w:val="18"/>
                <w:lang w:eastAsia="sl-SI"/>
              </w:rPr>
              <w:t xml:space="preserve"> tlač</w:t>
            </w:r>
            <w:r w:rsidR="00D457EF" w:rsidRPr="002C6367">
              <w:rPr>
                <w:rFonts w:ascii="Arial" w:eastAsia="Times New Roman" w:hAnsi="Arial" w:cs="Arial"/>
                <w:color w:val="000000"/>
                <w:sz w:val="18"/>
                <w:szCs w:val="18"/>
                <w:lang w:eastAsia="sl-SI"/>
              </w:rPr>
              <w:t>no posodo kompozit – MSA LUXFER 6,8</w:t>
            </w:r>
            <w:r>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l ali enako kot ter ALPHA CLICK sistemom</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47</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tlačna posoda - rezerva</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kompozit – MSA LUXFER 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48</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obrazne maske FFFP 2</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škatla</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49</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reševalna kapuca</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MSA RESCUEHOOD 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50</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CA1493"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ročka</w:t>
            </w:r>
            <w:r w:rsidR="00D457EF" w:rsidRPr="002C6367">
              <w:rPr>
                <w:rFonts w:ascii="Arial" w:eastAsia="Times New Roman" w:hAnsi="Arial" w:cs="Arial"/>
                <w:color w:val="000000"/>
                <w:sz w:val="18"/>
                <w:szCs w:val="18"/>
                <w:lang w:eastAsia="sl-SI"/>
              </w:rPr>
              <w:t xml:space="preserve"> za gorivo 10</w:t>
            </w:r>
            <w:r w:rsidR="00197995">
              <w:rPr>
                <w:rFonts w:ascii="Arial" w:eastAsia="Times New Roman" w:hAnsi="Arial" w:cs="Arial"/>
                <w:color w:val="000000"/>
                <w:sz w:val="18"/>
                <w:szCs w:val="18"/>
                <w:lang w:eastAsia="sl-SI"/>
              </w:rPr>
              <w:t xml:space="preserve"> </w:t>
            </w:r>
            <w:r w:rsidR="00D457EF" w:rsidRPr="002C6367">
              <w:rPr>
                <w:rFonts w:ascii="Arial" w:eastAsia="Times New Roman" w:hAnsi="Arial" w:cs="Arial"/>
                <w:color w:val="000000"/>
                <w:sz w:val="18"/>
                <w:szCs w:val="18"/>
                <w:lang w:eastAsia="sl-SI"/>
              </w:rPr>
              <w:t>l</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rdeče barve - 95</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000000" w:fill="FFFFFF"/>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lastRenderedPageBreak/>
              <w:t>51</w:t>
            </w:r>
          </w:p>
        </w:tc>
        <w:tc>
          <w:tcPr>
            <w:tcW w:w="1918"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ročno orodje</w:t>
            </w:r>
          </w:p>
        </w:tc>
        <w:tc>
          <w:tcPr>
            <w:tcW w:w="313"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000000" w:fill="FFFFFF"/>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DIN 14881 FWKa</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52</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LED reflektor 220</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V</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2</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E502B8" w:rsidP="00E502B8">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w:t>
            </w:r>
            <w:r w:rsidR="00D457EF" w:rsidRPr="002C6367">
              <w:rPr>
                <w:rFonts w:ascii="Arial" w:eastAsia="Times New Roman" w:hAnsi="Arial" w:cs="Arial"/>
                <w:color w:val="000000"/>
                <w:sz w:val="18"/>
                <w:szCs w:val="18"/>
                <w:lang w:eastAsia="sl-SI"/>
              </w:rPr>
              <w:t>esna stran</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minimalno 15.000 lm z zaščitnim razredom IP68</w:t>
            </w:r>
          </w:p>
        </w:tc>
      </w:tr>
      <w:tr w:rsidR="00D457EF" w:rsidRPr="00D457EF" w:rsidTr="002C6367">
        <w:trPr>
          <w:trHeight w:val="315"/>
        </w:trPr>
        <w:tc>
          <w:tcPr>
            <w:tcW w:w="270" w:type="pct"/>
            <w:tcBorders>
              <w:top w:val="nil"/>
              <w:left w:val="single" w:sz="8" w:space="0" w:color="auto"/>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53</w:t>
            </w:r>
          </w:p>
        </w:tc>
        <w:tc>
          <w:tcPr>
            <w:tcW w:w="1918" w:type="pct"/>
            <w:tcBorders>
              <w:top w:val="nil"/>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mostiček za reflektorja</w:t>
            </w:r>
          </w:p>
        </w:tc>
        <w:tc>
          <w:tcPr>
            <w:tcW w:w="313" w:type="pct"/>
            <w:tcBorders>
              <w:top w:val="nil"/>
              <w:left w:val="nil"/>
              <w:bottom w:val="nil"/>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nil"/>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nil"/>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F142C0">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000000" w:fill="4472C4"/>
            <w:noWrap/>
            <w:vAlign w:val="bottom"/>
            <w:hideMark/>
          </w:tcPr>
          <w:p w:rsidR="00D457EF" w:rsidRPr="00D457EF" w:rsidRDefault="00D457EF" w:rsidP="00F142C0">
            <w:pPr>
              <w:spacing w:after="0" w:line="240" w:lineRule="auto"/>
              <w:jc w:val="center"/>
              <w:rPr>
                <w:rFonts w:ascii="Arial" w:eastAsia="Times New Roman" w:hAnsi="Arial" w:cs="Arial"/>
                <w:b/>
                <w:bCs/>
                <w:color w:val="FF0000"/>
                <w:sz w:val="28"/>
                <w:szCs w:val="28"/>
                <w:lang w:eastAsia="sl-SI"/>
              </w:rPr>
            </w:pPr>
            <w:r w:rsidRPr="00D457EF">
              <w:rPr>
                <w:rFonts w:ascii="Arial" w:eastAsia="Times New Roman" w:hAnsi="Arial" w:cs="Arial"/>
                <w:b/>
                <w:bCs/>
                <w:color w:val="FF0000"/>
                <w:sz w:val="28"/>
                <w:szCs w:val="28"/>
                <w:lang w:eastAsia="sl-SI"/>
              </w:rPr>
              <w:t>OPREMA V SKLOPU NADGRADNJE VOZILA</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54</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za odvajanje iz</w:t>
            </w:r>
            <w:r w:rsidR="00CA1493">
              <w:rPr>
                <w:rFonts w:ascii="Arial" w:eastAsia="Times New Roman" w:hAnsi="Arial" w:cs="Arial"/>
                <w:color w:val="000000"/>
                <w:sz w:val="18"/>
                <w:szCs w:val="18"/>
                <w:lang w:eastAsia="sl-SI"/>
              </w:rPr>
              <w:t>pušnih plinov</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55</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lestev za dostop na lestvenik</w:t>
            </w:r>
            <w:r w:rsidR="00197995">
              <w:rPr>
                <w:rFonts w:ascii="Arial" w:eastAsia="Times New Roman" w:hAnsi="Arial" w:cs="Arial"/>
                <w:color w:val="000000"/>
                <w:sz w:val="18"/>
                <w:szCs w:val="18"/>
                <w:lang w:eastAsia="sl-SI"/>
              </w:rPr>
              <w:t xml:space="preserve"> z zadnje strani</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56</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nosilec za prezračevalnik</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57</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nosilec za koritasta nosila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58</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podloge za stabilizatorje lesene</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6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59</w:t>
            </w:r>
          </w:p>
        </w:tc>
        <w:tc>
          <w:tcPr>
            <w:tcW w:w="1918" w:type="pct"/>
            <w:tcBorders>
              <w:top w:val="nil"/>
              <w:left w:val="nil"/>
              <w:bottom w:val="single" w:sz="4" w:space="0" w:color="auto"/>
              <w:right w:val="single" w:sz="4" w:space="0" w:color="auto"/>
            </w:tcBorders>
            <w:shd w:val="clear" w:color="auto" w:fill="auto"/>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nastavek za reflektor za košaro</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3</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E502B8" w:rsidP="00E502B8">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w:t>
            </w:r>
            <w:r w:rsidR="00D457EF" w:rsidRPr="002C6367">
              <w:rPr>
                <w:rFonts w:ascii="Arial" w:eastAsia="Times New Roman" w:hAnsi="Arial" w:cs="Arial"/>
                <w:color w:val="000000"/>
                <w:sz w:val="18"/>
                <w:szCs w:val="18"/>
                <w:lang w:eastAsia="sl-SI"/>
              </w:rPr>
              <w:t>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60</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za izpuh agregata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61</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agregat min 9</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kW</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opisu v razpisni dokumentaciji</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62</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nastavek za spuščanje po vrvi</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63</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vodni top</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opisu v razpisni dokumentaciji</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64</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banka zraka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 tlačne posode – kompozit MSA LUXFER 6,8</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l ali enako kot</w:t>
            </w:r>
          </w:p>
        </w:tc>
      </w:tr>
      <w:tr w:rsidR="00D457EF" w:rsidRPr="00D457EF" w:rsidTr="002C6367">
        <w:trPr>
          <w:trHeight w:val="6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65</w:t>
            </w:r>
          </w:p>
        </w:tc>
        <w:tc>
          <w:tcPr>
            <w:tcW w:w="1918" w:type="pct"/>
            <w:tcBorders>
              <w:top w:val="nil"/>
              <w:left w:val="nil"/>
              <w:bottom w:val="single" w:sz="4" w:space="0" w:color="auto"/>
              <w:right w:val="single" w:sz="4" w:space="0" w:color="auto"/>
            </w:tcBorders>
            <w:shd w:val="clear" w:color="auto" w:fill="auto"/>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zategovalni trakovi za nosilec koritastih nosil</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Leva stran</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6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66</w:t>
            </w:r>
          </w:p>
        </w:tc>
        <w:tc>
          <w:tcPr>
            <w:tcW w:w="1918" w:type="pct"/>
            <w:tcBorders>
              <w:top w:val="nil"/>
              <w:left w:val="nil"/>
              <w:bottom w:val="single" w:sz="4" w:space="0" w:color="auto"/>
              <w:right w:val="single" w:sz="4" w:space="0" w:color="auto"/>
            </w:tcBorders>
            <w:shd w:val="clear" w:color="auto" w:fill="auto"/>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avtomatski zategovalci za pripenjanje oseb v košari</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1F4095" w:rsidP="00A60164">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košara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67</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Podloge za stabilizatorje kovinske za zamrznjene / gladke površine</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68</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Cev za zrak s šobo za izpihovanje (vezana na zalogo zraka vozila)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197995" w:rsidP="00A60164">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Po predlogu ponudnika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Dolžine minimalno 8</w:t>
            </w:r>
            <w:r w:rsidR="00197995">
              <w:rPr>
                <w:rFonts w:ascii="Arial" w:eastAsia="Times New Roman" w:hAnsi="Arial" w:cs="Arial"/>
                <w:color w:val="000000"/>
                <w:sz w:val="18"/>
                <w:szCs w:val="18"/>
                <w:lang w:eastAsia="sl-SI"/>
              </w:rPr>
              <w:t xml:space="preserve"> </w:t>
            </w:r>
            <w:r w:rsidRPr="002C6367">
              <w:rPr>
                <w:rFonts w:ascii="Arial" w:eastAsia="Times New Roman" w:hAnsi="Arial" w:cs="Arial"/>
                <w:color w:val="000000"/>
                <w:sz w:val="18"/>
                <w:szCs w:val="18"/>
                <w:lang w:eastAsia="sl-SI"/>
              </w:rPr>
              <w:t>m, navita na kolutu s samodejnim navijanjem</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69</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Termokamera ISG X380 + polnilna enota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kabina</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Ali enako kot</w:t>
            </w:r>
          </w:p>
        </w:tc>
      </w:tr>
      <w:tr w:rsidR="00D457EF" w:rsidRPr="00D457EF" w:rsidTr="002C6367">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70</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Snežne verige za sprednja in zadnja kolesa</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197995" w:rsidP="00A60164">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197995" w:rsidP="00F142C0">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Se ne vgradijo v vozilo</w:t>
            </w:r>
          </w:p>
        </w:tc>
      </w:tr>
      <w:tr w:rsidR="00D457EF" w:rsidRPr="00D457EF" w:rsidTr="00CA1493">
        <w:trPr>
          <w:trHeight w:val="300"/>
        </w:trPr>
        <w:tc>
          <w:tcPr>
            <w:tcW w:w="270" w:type="pct"/>
            <w:tcBorders>
              <w:top w:val="nil"/>
              <w:left w:val="single" w:sz="8" w:space="0" w:color="auto"/>
              <w:bottom w:val="single" w:sz="4" w:space="0" w:color="auto"/>
              <w:right w:val="single" w:sz="4" w:space="0" w:color="auto"/>
            </w:tcBorders>
            <w:shd w:val="clear" w:color="auto" w:fill="auto"/>
            <w:noWrap/>
            <w:vAlign w:val="bottom"/>
          </w:tcPr>
          <w:p w:rsidR="00D457EF" w:rsidRPr="002C6367" w:rsidRDefault="00D457EF" w:rsidP="00F142C0">
            <w:pPr>
              <w:spacing w:after="0" w:line="240" w:lineRule="auto"/>
              <w:jc w:val="right"/>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lastRenderedPageBreak/>
              <w:t>71</w:t>
            </w:r>
          </w:p>
        </w:tc>
        <w:tc>
          <w:tcPr>
            <w:tcW w:w="1918"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Dimnikarska veriga z utežjo za prebijanje ter krtačo</w:t>
            </w:r>
          </w:p>
        </w:tc>
        <w:tc>
          <w:tcPr>
            <w:tcW w:w="313"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A60164">
            <w:pPr>
              <w:spacing w:after="0" w:line="240" w:lineRule="auto"/>
              <w:jc w:val="center"/>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1</w:t>
            </w:r>
          </w:p>
        </w:tc>
        <w:tc>
          <w:tcPr>
            <w:tcW w:w="471" w:type="pct"/>
            <w:tcBorders>
              <w:top w:val="nil"/>
              <w:left w:val="nil"/>
              <w:bottom w:val="single" w:sz="4" w:space="0" w:color="auto"/>
              <w:right w:val="single" w:sz="4"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Desna stran</w:t>
            </w:r>
          </w:p>
        </w:tc>
        <w:tc>
          <w:tcPr>
            <w:tcW w:w="2028" w:type="pct"/>
            <w:tcBorders>
              <w:top w:val="nil"/>
              <w:left w:val="nil"/>
              <w:bottom w:val="single" w:sz="4" w:space="0" w:color="auto"/>
              <w:right w:val="single" w:sz="8" w:space="0" w:color="auto"/>
            </w:tcBorders>
            <w:shd w:val="clear" w:color="auto" w:fill="auto"/>
            <w:noWrap/>
            <w:vAlign w:val="bottom"/>
            <w:hideMark/>
          </w:tcPr>
          <w:p w:rsidR="00D457EF" w:rsidRPr="002C6367" w:rsidRDefault="00D457EF" w:rsidP="00F142C0">
            <w:pPr>
              <w:spacing w:after="0" w:line="240" w:lineRule="auto"/>
              <w:rPr>
                <w:rFonts w:ascii="Arial" w:eastAsia="Times New Roman" w:hAnsi="Arial" w:cs="Arial"/>
                <w:color w:val="000000"/>
                <w:sz w:val="18"/>
                <w:szCs w:val="18"/>
                <w:lang w:eastAsia="sl-SI"/>
              </w:rPr>
            </w:pPr>
            <w:r w:rsidRPr="002C6367">
              <w:rPr>
                <w:rFonts w:ascii="Arial" w:eastAsia="Times New Roman" w:hAnsi="Arial" w:cs="Arial"/>
                <w:color w:val="000000"/>
                <w:sz w:val="18"/>
                <w:szCs w:val="18"/>
                <w:lang w:eastAsia="sl-SI"/>
              </w:rPr>
              <w:t> </w:t>
            </w:r>
          </w:p>
        </w:tc>
      </w:tr>
      <w:tr w:rsidR="00CA1493" w:rsidRPr="00D457EF" w:rsidTr="00CA1493">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jc w:val="right"/>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7</w:t>
            </w:r>
            <w:r w:rsidR="00C94D92">
              <w:rPr>
                <w:rFonts w:ascii="Arial" w:eastAsia="Times New Roman" w:hAnsi="Arial" w:cs="Arial"/>
                <w:color w:val="000000"/>
                <w:sz w:val="18"/>
                <w:szCs w:val="18"/>
                <w:lang w:eastAsia="sl-SI"/>
              </w:rPr>
              <w:t>2</w:t>
            </w:r>
          </w:p>
        </w:tc>
        <w:tc>
          <w:tcPr>
            <w:tcW w:w="191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s</w:t>
            </w:r>
            <w:r w:rsidRPr="003264C8">
              <w:rPr>
                <w:rFonts w:ascii="Arial" w:eastAsia="Times New Roman" w:hAnsi="Arial" w:cs="Arial"/>
                <w:color w:val="000000"/>
                <w:sz w:val="18"/>
                <w:szCs w:val="18"/>
                <w:lang w:eastAsia="sl-SI"/>
              </w:rPr>
              <w:t>kočna n</w:t>
            </w:r>
            <w:r w:rsidR="004E4566">
              <w:rPr>
                <w:rFonts w:ascii="Arial" w:eastAsia="Times New Roman" w:hAnsi="Arial" w:cs="Arial"/>
                <w:color w:val="000000"/>
                <w:sz w:val="18"/>
                <w:szCs w:val="18"/>
                <w:lang w:eastAsia="sl-SI"/>
              </w:rPr>
              <w:t>a</w:t>
            </w:r>
            <w:r w:rsidR="00A60164">
              <w:rPr>
                <w:rFonts w:ascii="Arial" w:eastAsia="Times New Roman" w:hAnsi="Arial" w:cs="Arial"/>
                <w:color w:val="000000"/>
                <w:sz w:val="18"/>
                <w:szCs w:val="18"/>
                <w:lang w:eastAsia="sl-SI"/>
              </w:rPr>
              <w:t>pihljiva blazina velikosti 460 x</w:t>
            </w:r>
            <w:r w:rsidR="004E4566">
              <w:rPr>
                <w:rFonts w:ascii="Arial" w:eastAsia="Times New Roman" w:hAnsi="Arial" w:cs="Arial"/>
                <w:color w:val="000000"/>
                <w:sz w:val="18"/>
                <w:szCs w:val="18"/>
                <w:lang w:eastAsia="sl-SI"/>
              </w:rPr>
              <w:t xml:space="preserve"> </w:t>
            </w:r>
            <w:r w:rsidR="00A60164">
              <w:rPr>
                <w:rFonts w:ascii="Arial" w:eastAsia="Times New Roman" w:hAnsi="Arial" w:cs="Arial"/>
                <w:color w:val="000000"/>
                <w:sz w:val="18"/>
                <w:szCs w:val="18"/>
                <w:lang w:eastAsia="sl-SI"/>
              </w:rPr>
              <w:t>460 x</w:t>
            </w:r>
            <w:r w:rsidR="004E4566">
              <w:rPr>
                <w:rFonts w:ascii="Arial" w:eastAsia="Times New Roman" w:hAnsi="Arial" w:cs="Arial"/>
                <w:color w:val="000000"/>
                <w:sz w:val="18"/>
                <w:szCs w:val="18"/>
                <w:lang w:eastAsia="sl-SI"/>
              </w:rPr>
              <w:t xml:space="preserve"> </w:t>
            </w:r>
            <w:r w:rsidRPr="003264C8">
              <w:rPr>
                <w:rFonts w:ascii="Arial" w:eastAsia="Times New Roman" w:hAnsi="Arial" w:cs="Arial"/>
                <w:color w:val="000000"/>
                <w:sz w:val="18"/>
                <w:szCs w:val="18"/>
                <w:lang w:eastAsia="sl-SI"/>
              </w:rPr>
              <w:t>240</w:t>
            </w:r>
          </w:p>
        </w:tc>
        <w:tc>
          <w:tcPr>
            <w:tcW w:w="313"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A60164">
            <w:pPr>
              <w:spacing w:after="0" w:line="240" w:lineRule="auto"/>
              <w:jc w:val="center"/>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1</w:t>
            </w:r>
          </w:p>
        </w:tc>
        <w:tc>
          <w:tcPr>
            <w:tcW w:w="471"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 </w:t>
            </w:r>
          </w:p>
        </w:tc>
        <w:tc>
          <w:tcPr>
            <w:tcW w:w="202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Vetter safety cushions SP 25 ali enako kot</w:t>
            </w:r>
          </w:p>
        </w:tc>
      </w:tr>
      <w:tr w:rsidR="00CA1493" w:rsidRPr="00D457EF" w:rsidTr="00CA1493">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jc w:val="right"/>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7</w:t>
            </w:r>
            <w:r w:rsidR="00C94D92">
              <w:rPr>
                <w:rFonts w:ascii="Arial" w:eastAsia="Times New Roman" w:hAnsi="Arial" w:cs="Arial"/>
                <w:color w:val="000000"/>
                <w:sz w:val="18"/>
                <w:szCs w:val="18"/>
                <w:lang w:eastAsia="sl-SI"/>
              </w:rPr>
              <w:t>3</w:t>
            </w:r>
          </w:p>
        </w:tc>
        <w:tc>
          <w:tcPr>
            <w:tcW w:w="191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 </w:t>
            </w:r>
            <w:r>
              <w:rPr>
                <w:rFonts w:ascii="Arial" w:eastAsia="Times New Roman" w:hAnsi="Arial" w:cs="Arial"/>
                <w:color w:val="000000"/>
                <w:sz w:val="18"/>
                <w:szCs w:val="18"/>
                <w:lang w:eastAsia="sl-SI"/>
              </w:rPr>
              <w:t>Pozicijski pas</w:t>
            </w:r>
          </w:p>
        </w:tc>
        <w:tc>
          <w:tcPr>
            <w:tcW w:w="313"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A60164">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p>
        </w:tc>
        <w:tc>
          <w:tcPr>
            <w:tcW w:w="471"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 </w:t>
            </w:r>
          </w:p>
        </w:tc>
        <w:tc>
          <w:tcPr>
            <w:tcW w:w="202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94D92" w:rsidP="00CA1493">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PB31 </w:t>
            </w:r>
            <w:r w:rsidR="00CA1493">
              <w:rPr>
                <w:rFonts w:ascii="Arial" w:eastAsia="Times New Roman" w:hAnsi="Arial" w:cs="Arial"/>
                <w:color w:val="000000"/>
                <w:sz w:val="18"/>
                <w:szCs w:val="18"/>
                <w:lang w:eastAsia="sl-SI"/>
              </w:rPr>
              <w:t>ali enako kot</w:t>
            </w:r>
          </w:p>
        </w:tc>
      </w:tr>
      <w:tr w:rsidR="00CA1493" w:rsidRPr="00D457EF" w:rsidTr="00CA1493">
        <w:trPr>
          <w:trHeight w:val="300"/>
        </w:trPr>
        <w:tc>
          <w:tcPr>
            <w:tcW w:w="270"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jc w:val="right"/>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7</w:t>
            </w:r>
            <w:r w:rsidR="00C94D92">
              <w:rPr>
                <w:rFonts w:ascii="Arial" w:eastAsia="Times New Roman" w:hAnsi="Arial" w:cs="Arial"/>
                <w:color w:val="000000"/>
                <w:sz w:val="18"/>
                <w:szCs w:val="18"/>
                <w:lang w:eastAsia="sl-SI"/>
              </w:rPr>
              <w:t>4</w:t>
            </w:r>
          </w:p>
        </w:tc>
        <w:tc>
          <w:tcPr>
            <w:tcW w:w="191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 </w:t>
            </w:r>
            <w:r>
              <w:rPr>
                <w:rFonts w:ascii="Arial" w:eastAsia="Times New Roman" w:hAnsi="Arial" w:cs="Arial"/>
                <w:color w:val="000000"/>
                <w:sz w:val="18"/>
                <w:szCs w:val="18"/>
                <w:lang w:eastAsia="sl-SI"/>
              </w:rPr>
              <w:t>Zaščitna čelada</w:t>
            </w:r>
            <w:r w:rsidR="00C94D92">
              <w:rPr>
                <w:rFonts w:ascii="Arial" w:eastAsia="Times New Roman" w:hAnsi="Arial" w:cs="Arial"/>
                <w:color w:val="000000"/>
                <w:sz w:val="18"/>
                <w:szCs w:val="18"/>
                <w:lang w:eastAsia="sl-SI"/>
              </w:rPr>
              <w:t xml:space="preserve"> MSA F2 X-TREM ali enako kot, fluorescentno rumene barve, z</w:t>
            </w:r>
            <w:r w:rsidR="00EF1864">
              <w:rPr>
                <w:rFonts w:ascii="Arial" w:eastAsia="Times New Roman" w:hAnsi="Arial" w:cs="Arial"/>
                <w:color w:val="000000"/>
                <w:sz w:val="18"/>
                <w:szCs w:val="18"/>
                <w:lang w:eastAsia="sl-SI"/>
              </w:rPr>
              <w:t xml:space="preserve"> rdečimi odsevnimi trakovi</w:t>
            </w:r>
          </w:p>
        </w:tc>
        <w:tc>
          <w:tcPr>
            <w:tcW w:w="313"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A60164">
            <w:pPr>
              <w:spacing w:after="0" w:line="240" w:lineRule="auto"/>
              <w:jc w:val="cente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p>
        </w:tc>
        <w:tc>
          <w:tcPr>
            <w:tcW w:w="471"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CA1493" w:rsidP="00CA1493">
            <w:pPr>
              <w:spacing w:after="0" w:line="240" w:lineRule="auto"/>
              <w:rPr>
                <w:rFonts w:ascii="Arial" w:eastAsia="Times New Roman" w:hAnsi="Arial" w:cs="Arial"/>
                <w:color w:val="000000"/>
                <w:sz w:val="18"/>
                <w:szCs w:val="18"/>
                <w:lang w:eastAsia="sl-SI"/>
              </w:rPr>
            </w:pPr>
            <w:r w:rsidRPr="003264C8">
              <w:rPr>
                <w:rFonts w:ascii="Arial" w:eastAsia="Times New Roman" w:hAnsi="Arial" w:cs="Arial"/>
                <w:color w:val="000000"/>
                <w:sz w:val="18"/>
                <w:szCs w:val="18"/>
                <w:lang w:eastAsia="sl-SI"/>
              </w:rPr>
              <w:t> </w:t>
            </w:r>
          </w:p>
        </w:tc>
        <w:tc>
          <w:tcPr>
            <w:tcW w:w="2028" w:type="pct"/>
            <w:tcBorders>
              <w:top w:val="single" w:sz="4" w:space="0" w:color="auto"/>
              <w:left w:val="nil"/>
              <w:bottom w:val="single" w:sz="4" w:space="0" w:color="auto"/>
              <w:right w:val="single" w:sz="4" w:space="0" w:color="auto"/>
            </w:tcBorders>
            <w:shd w:val="clear" w:color="auto" w:fill="auto"/>
            <w:noWrap/>
            <w:vAlign w:val="bottom"/>
          </w:tcPr>
          <w:p w:rsidR="00CA1493" w:rsidRPr="003264C8" w:rsidRDefault="00EF1864" w:rsidP="00CA1493">
            <w:pPr>
              <w:spacing w:after="0" w:line="240" w:lineRule="auto"/>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Čelada mora zagotavljati standard za uporabo pri tehničnem reševanju in gašenju gozdnih požarov</w:t>
            </w:r>
          </w:p>
        </w:tc>
      </w:tr>
    </w:tbl>
    <w:p w:rsidR="002252AC" w:rsidRPr="00D457EF" w:rsidRDefault="002252AC">
      <w:pPr>
        <w:spacing w:after="0" w:line="240" w:lineRule="auto"/>
        <w:jc w:val="both"/>
        <w:rPr>
          <w:rFonts w:ascii="Arial" w:hAnsi="Arial" w:cs="Arial"/>
          <w:color w:val="000000"/>
        </w:rPr>
      </w:pPr>
    </w:p>
    <w:p w:rsidR="002252AC" w:rsidRPr="00D457EF" w:rsidRDefault="002252AC">
      <w:pPr>
        <w:spacing w:after="0" w:line="240" w:lineRule="auto"/>
        <w:jc w:val="both"/>
        <w:rPr>
          <w:rFonts w:ascii="Arial" w:hAnsi="Arial" w:cs="Arial"/>
          <w:color w:val="000000"/>
        </w:rPr>
      </w:pPr>
    </w:p>
    <w:tbl>
      <w:tblPr>
        <w:tblStyle w:val="NormalTablePHPDOCX"/>
        <w:tblW w:w="2500" w:type="pct"/>
        <w:tblInd w:w="108" w:type="dxa"/>
        <w:tblLook w:val="04A0" w:firstRow="1" w:lastRow="0" w:firstColumn="1" w:lastColumn="0" w:noHBand="0" w:noVBand="1"/>
      </w:tblPr>
      <w:tblGrid>
        <w:gridCol w:w="4529"/>
      </w:tblGrid>
      <w:tr w:rsidR="008D0D3A" w:rsidRPr="00D457E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0D3A" w:rsidRPr="00D457EF" w:rsidRDefault="00BD33FE">
            <w:pPr>
              <w:rPr>
                <w:rFonts w:ascii="Arial" w:hAnsi="Arial" w:cs="Arial"/>
              </w:rPr>
            </w:pPr>
            <w:r w:rsidRPr="00D457EF">
              <w:rPr>
                <w:rFonts w:ascii="Arial" w:hAnsi="Arial" w:cs="Arial"/>
                <w:b/>
                <w:bCs/>
                <w:color w:val="000000"/>
                <w:position w:val="-2"/>
                <w:sz w:val="18"/>
                <w:szCs w:val="18"/>
                <w:shd w:val="clear" w:color="auto" w:fill="FFFFFF"/>
              </w:rPr>
              <w:t>Tehnični načrti in izračuni</w:t>
            </w:r>
          </w:p>
        </w:tc>
      </w:tr>
    </w:tbl>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Ponudniki morajo v ponudbi predložiti:</w:t>
      </w:r>
    </w:p>
    <w:tbl>
      <w:tblPr>
        <w:tblStyle w:val="NormalTablePHPDOCX"/>
        <w:tblW w:w="0" w:type="auto"/>
        <w:tblInd w:w="108" w:type="dxa"/>
        <w:tblLook w:val="04A0" w:firstRow="1" w:lastRow="0" w:firstColumn="1" w:lastColumn="0" w:noHBand="0" w:noVBand="1"/>
      </w:tblPr>
      <w:tblGrid>
        <w:gridCol w:w="8962"/>
      </w:tblGrid>
      <w:tr w:rsidR="008D0D3A" w:rsidRPr="00D457EF" w:rsidTr="002252AC">
        <w:tc>
          <w:tcPr>
            <w:tcW w:w="0" w:type="auto"/>
            <w:tcMar>
              <w:top w:w="0" w:type="auto"/>
              <w:bottom w:w="0" w:type="auto"/>
            </w:tcMar>
          </w:tcPr>
          <w:p w:rsidR="008D0D3A" w:rsidRPr="00D457EF" w:rsidRDefault="00BD33FE" w:rsidP="007702FD">
            <w:pPr>
              <w:numPr>
                <w:ilvl w:val="0"/>
                <w:numId w:val="16"/>
              </w:numPr>
              <w:jc w:val="both"/>
              <w:rPr>
                <w:rFonts w:ascii="Arial" w:hAnsi="Arial" w:cs="Arial"/>
                <w:color w:val="000000"/>
                <w:sz w:val="18"/>
                <w:szCs w:val="18"/>
              </w:rPr>
            </w:pPr>
            <w:r w:rsidRPr="00D457EF">
              <w:rPr>
                <w:rFonts w:ascii="Arial" w:hAnsi="Arial" w:cs="Arial"/>
                <w:color w:val="000000"/>
                <w:sz w:val="18"/>
                <w:szCs w:val="18"/>
              </w:rPr>
              <w:t>tehnično risbo vozila z označenimi glavnimi merami (dolžina, širina, viš</w:t>
            </w:r>
            <w:r w:rsidR="004E4566">
              <w:rPr>
                <w:rFonts w:ascii="Arial" w:hAnsi="Arial" w:cs="Arial"/>
                <w:color w:val="000000"/>
                <w:sz w:val="18"/>
                <w:szCs w:val="18"/>
              </w:rPr>
              <w:t>ina, medosje, izstopni koti)</w:t>
            </w:r>
            <w:r w:rsidRPr="00D457EF">
              <w:rPr>
                <w:rFonts w:ascii="Arial" w:hAnsi="Arial" w:cs="Arial"/>
                <w:color w:val="000000"/>
                <w:sz w:val="18"/>
                <w:szCs w:val="18"/>
              </w:rPr>
              <w:t xml:space="preserve"> z osnovnimi podatki o vozilu;</w:t>
            </w:r>
          </w:p>
          <w:p w:rsidR="008D0D3A" w:rsidRPr="00D457EF" w:rsidRDefault="00BD33FE" w:rsidP="007702FD">
            <w:pPr>
              <w:numPr>
                <w:ilvl w:val="0"/>
                <w:numId w:val="16"/>
              </w:numPr>
              <w:jc w:val="both"/>
              <w:rPr>
                <w:rFonts w:ascii="Arial" w:hAnsi="Arial" w:cs="Arial"/>
                <w:color w:val="000000"/>
                <w:sz w:val="18"/>
                <w:szCs w:val="18"/>
              </w:rPr>
            </w:pPr>
            <w:r w:rsidRPr="00D457EF">
              <w:rPr>
                <w:rFonts w:ascii="Arial" w:hAnsi="Arial" w:cs="Arial"/>
                <w:color w:val="000000"/>
                <w:sz w:val="18"/>
                <w:szCs w:val="18"/>
              </w:rPr>
              <w:t>načrte razporeda opreme v nadgradnji v štirih pogledih: levem in desnem pogledu, pogledu  z zadnje strani vozila in pogledu odzgoraj;</w:t>
            </w:r>
          </w:p>
          <w:p w:rsidR="008D0D3A" w:rsidRPr="00D457EF" w:rsidRDefault="00BD33FE" w:rsidP="007702FD">
            <w:pPr>
              <w:numPr>
                <w:ilvl w:val="0"/>
                <w:numId w:val="16"/>
              </w:numPr>
              <w:jc w:val="both"/>
              <w:rPr>
                <w:rFonts w:ascii="Arial" w:hAnsi="Arial" w:cs="Arial"/>
                <w:color w:val="000000"/>
                <w:sz w:val="18"/>
                <w:szCs w:val="18"/>
              </w:rPr>
            </w:pPr>
            <w:r w:rsidRPr="00D457EF">
              <w:rPr>
                <w:rFonts w:ascii="Arial" w:hAnsi="Arial" w:cs="Arial"/>
                <w:color w:val="000000"/>
                <w:sz w:val="18"/>
                <w:szCs w:val="18"/>
              </w:rPr>
              <w:t>izračun teže vozila in osnih obremenitev, ki mora ločeno prikazovati teže podvozja, nadgradnje, rezervoarjev, opreme, hkrati pa tudi osne pritiske na posamezne osi. Pri skupni teži vozila se upoštevajo vsa oprema in posadka vozila;</w:t>
            </w:r>
          </w:p>
          <w:p w:rsidR="008D0D3A" w:rsidRPr="00D457EF" w:rsidRDefault="00BD33FE" w:rsidP="007702FD">
            <w:pPr>
              <w:numPr>
                <w:ilvl w:val="0"/>
                <w:numId w:val="16"/>
              </w:numPr>
              <w:jc w:val="both"/>
              <w:rPr>
                <w:rFonts w:ascii="Arial" w:hAnsi="Arial" w:cs="Arial"/>
                <w:color w:val="000000"/>
                <w:sz w:val="18"/>
                <w:szCs w:val="18"/>
              </w:rPr>
            </w:pPr>
            <w:r w:rsidRPr="00D457EF">
              <w:rPr>
                <w:rFonts w:ascii="Arial" w:hAnsi="Arial" w:cs="Arial"/>
                <w:color w:val="000000"/>
                <w:sz w:val="18"/>
                <w:szCs w:val="18"/>
              </w:rPr>
              <w:t>fotografije tehničnih rešitev za nameščanje opreme v nadgradnjo (za večje, težje  in oblikovno zahtevnejše kose);</w:t>
            </w:r>
          </w:p>
          <w:p w:rsidR="003264C8" w:rsidRPr="00D457EF" w:rsidRDefault="00BD33FE" w:rsidP="007702FD">
            <w:pPr>
              <w:numPr>
                <w:ilvl w:val="0"/>
                <w:numId w:val="16"/>
              </w:numPr>
              <w:jc w:val="both"/>
              <w:rPr>
                <w:rFonts w:ascii="Arial" w:hAnsi="Arial" w:cs="Arial"/>
                <w:color w:val="000000"/>
                <w:sz w:val="18"/>
                <w:szCs w:val="18"/>
              </w:rPr>
            </w:pPr>
            <w:r w:rsidRPr="00D457EF">
              <w:rPr>
                <w:rFonts w:ascii="Arial" w:hAnsi="Arial" w:cs="Arial"/>
                <w:color w:val="000000"/>
                <w:sz w:val="18"/>
                <w:szCs w:val="18"/>
              </w:rPr>
              <w:t>tehnični opis vozila, za katerega je zaželeno, da vsebuje čim bolj podroben opis, z navedbo proizvajalca in modela vozila ter vgrajenih komponent in opreme. Zaželeno je, da se ponudbi priloži kataloge ključnih komponent ponujenega vozila.</w:t>
            </w:r>
          </w:p>
          <w:p w:rsidR="002252AC" w:rsidRPr="00D457EF" w:rsidRDefault="002252AC" w:rsidP="002252AC">
            <w:pPr>
              <w:jc w:val="both"/>
              <w:rPr>
                <w:rFonts w:ascii="Arial" w:hAnsi="Arial" w:cs="Arial"/>
                <w:color w:val="000000"/>
                <w:sz w:val="18"/>
                <w:szCs w:val="18"/>
              </w:rPr>
            </w:pPr>
          </w:p>
        </w:tc>
      </w:tr>
      <w:tr w:rsidR="008D0D3A" w:rsidRPr="00D457EF" w:rsidTr="002252A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0D3A" w:rsidRPr="00D457EF" w:rsidRDefault="00BD33FE">
            <w:pPr>
              <w:rPr>
                <w:rFonts w:ascii="Arial" w:hAnsi="Arial" w:cs="Arial"/>
              </w:rPr>
            </w:pPr>
            <w:r w:rsidRPr="00D457EF">
              <w:rPr>
                <w:rFonts w:ascii="Arial" w:hAnsi="Arial" w:cs="Arial"/>
                <w:b/>
                <w:bCs/>
                <w:color w:val="000000"/>
                <w:position w:val="-2"/>
                <w:sz w:val="18"/>
                <w:szCs w:val="18"/>
                <w:shd w:val="clear" w:color="auto" w:fill="FFFFFF"/>
              </w:rPr>
              <w:t>Testiranje vozila</w:t>
            </w:r>
          </w:p>
        </w:tc>
      </w:tr>
    </w:tbl>
    <w:p w:rsidR="008D0D3A" w:rsidRPr="00D457EF" w:rsidRDefault="00BD33FE">
      <w:pPr>
        <w:spacing w:after="0" w:line="240" w:lineRule="auto"/>
        <w:jc w:val="both"/>
        <w:rPr>
          <w:rFonts w:ascii="Arial" w:hAnsi="Arial" w:cs="Arial"/>
        </w:rPr>
      </w:pPr>
      <w:r w:rsidRPr="00D457EF">
        <w:rPr>
          <w:rFonts w:ascii="Arial" w:hAnsi="Arial" w:cs="Arial"/>
          <w:color w:val="000000"/>
          <w:sz w:val="18"/>
          <w:szCs w:val="18"/>
        </w:rPr>
        <w:t> </w:t>
      </w:r>
    </w:p>
    <w:p w:rsidR="008D0D3A" w:rsidRPr="00D457EF" w:rsidRDefault="00BD33FE" w:rsidP="00F75E0D">
      <w:pPr>
        <w:spacing w:after="0" w:line="240" w:lineRule="auto"/>
        <w:jc w:val="both"/>
        <w:rPr>
          <w:rFonts w:ascii="Arial" w:hAnsi="Arial" w:cs="Arial"/>
          <w:color w:val="000000"/>
          <w:sz w:val="18"/>
          <w:szCs w:val="18"/>
        </w:rPr>
      </w:pPr>
      <w:r w:rsidRPr="00D457EF">
        <w:rPr>
          <w:rFonts w:ascii="Arial" w:hAnsi="Arial" w:cs="Arial"/>
          <w:color w:val="000000"/>
          <w:sz w:val="18"/>
          <w:szCs w:val="18"/>
        </w:rPr>
        <w:t xml:space="preserve">Po uspešnem prevzemu mora dobavitelj omogočiti in izvesti vse potrebne preizkuse in testiranja, ki definirajo tehnične karakteristike vozila. Testiranja v celoti organizira dobavitelj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Ponudnik mora v ponudbi natančno opredeliti in specificirati vse preizkuse, ki se bodo opravili ob prevzemu vozila. Naročnik lahko za dokazovanje karakteristik vozila zahteva tudi dodatne preizkuse na stroške ponudnika. V primeru, da so preizkusi neuspešni ali rezultati ne dosegajo zahtevanih oziroma ponujenih karakteristik, se šteje da prevzem ni bil uspešen. Po uspešnem količinskem in kvalitetnem prevzemu se izdela prevzemni zapisnik, katerega veljavnost se začne z dnem izročitve bančne garancije za odpravo napak v garancijskem roku. </w:t>
      </w:r>
    </w:p>
    <w:p w:rsidR="002252AC" w:rsidRPr="00D457EF" w:rsidRDefault="002252AC">
      <w:pPr>
        <w:spacing w:after="0" w:line="240" w:lineRule="auto"/>
        <w:rPr>
          <w:rFonts w:ascii="Arial" w:hAnsi="Arial" w:cs="Arial"/>
          <w:color w:val="000000"/>
        </w:rPr>
      </w:pPr>
    </w:p>
    <w:p w:rsidR="002252AC" w:rsidRPr="00D457EF" w:rsidRDefault="002252AC">
      <w:pPr>
        <w:spacing w:after="0" w:line="240" w:lineRule="auto"/>
        <w:rPr>
          <w:rFonts w:ascii="Arial" w:hAnsi="Arial" w:cs="Arial"/>
        </w:rPr>
      </w:pPr>
    </w:p>
    <w:tbl>
      <w:tblPr>
        <w:tblStyle w:val="NormalTablePHPDOCX"/>
        <w:tblW w:w="2500" w:type="pct"/>
        <w:tblInd w:w="108" w:type="dxa"/>
        <w:tblLook w:val="04A0" w:firstRow="1" w:lastRow="0" w:firstColumn="1" w:lastColumn="0" w:noHBand="0" w:noVBand="1"/>
      </w:tblPr>
      <w:tblGrid>
        <w:gridCol w:w="4529"/>
      </w:tblGrid>
      <w:tr w:rsidR="00FE04C7" w:rsidRPr="00D457EF" w:rsidTr="00A80CB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FE04C7" w:rsidRPr="00D457EF" w:rsidRDefault="00FE04C7" w:rsidP="00A80CB1">
            <w:pPr>
              <w:rPr>
                <w:rFonts w:ascii="Arial" w:hAnsi="Arial" w:cs="Arial"/>
              </w:rPr>
            </w:pPr>
            <w:r w:rsidRPr="00D457EF">
              <w:rPr>
                <w:rFonts w:ascii="Arial" w:hAnsi="Arial" w:cs="Arial"/>
                <w:b/>
                <w:bCs/>
                <w:color w:val="000000"/>
                <w:position w:val="-2"/>
                <w:sz w:val="18"/>
                <w:szCs w:val="18"/>
                <w:shd w:val="clear" w:color="auto" w:fill="FFFFFF"/>
              </w:rPr>
              <w:t>Vmesni pregled in končni prevzem</w:t>
            </w:r>
          </w:p>
        </w:tc>
      </w:tr>
    </w:tbl>
    <w:p w:rsidR="00FE04C7" w:rsidRPr="00D457EF" w:rsidRDefault="00FE04C7" w:rsidP="00FE04C7">
      <w:pPr>
        <w:spacing w:after="0" w:line="240" w:lineRule="auto"/>
        <w:jc w:val="both"/>
        <w:rPr>
          <w:rFonts w:ascii="Arial" w:hAnsi="Arial" w:cs="Arial"/>
          <w:color w:val="000000"/>
          <w:sz w:val="18"/>
          <w:szCs w:val="18"/>
        </w:rPr>
      </w:pPr>
    </w:p>
    <w:p w:rsidR="00FE04C7" w:rsidRPr="00D457EF" w:rsidRDefault="00FE04C7" w:rsidP="00FE04C7">
      <w:pPr>
        <w:spacing w:after="0" w:line="240" w:lineRule="auto"/>
        <w:jc w:val="both"/>
        <w:rPr>
          <w:rFonts w:ascii="Arial" w:hAnsi="Arial" w:cs="Arial"/>
          <w:b/>
          <w:sz w:val="18"/>
          <w:szCs w:val="18"/>
        </w:rPr>
      </w:pPr>
      <w:r w:rsidRPr="00D457EF">
        <w:rPr>
          <w:rFonts w:ascii="Arial" w:hAnsi="Arial" w:cs="Arial"/>
          <w:b/>
          <w:sz w:val="18"/>
          <w:szCs w:val="18"/>
        </w:rPr>
        <w:t>Vmesni prevzem vozila</w:t>
      </w:r>
    </w:p>
    <w:p w:rsidR="00FE04C7" w:rsidRPr="00D457EF" w:rsidRDefault="00FE04C7" w:rsidP="00FE04C7">
      <w:pPr>
        <w:spacing w:after="0" w:line="240" w:lineRule="auto"/>
        <w:jc w:val="both"/>
        <w:rPr>
          <w:rFonts w:ascii="Arial" w:hAnsi="Arial" w:cs="Arial"/>
          <w:sz w:val="18"/>
          <w:szCs w:val="18"/>
        </w:rPr>
      </w:pPr>
    </w:p>
    <w:p w:rsidR="00FE04C7" w:rsidRPr="00D457EF" w:rsidRDefault="00FE04C7" w:rsidP="00FE04C7">
      <w:pPr>
        <w:spacing w:after="0" w:line="240" w:lineRule="auto"/>
        <w:jc w:val="both"/>
        <w:rPr>
          <w:rFonts w:ascii="Arial" w:hAnsi="Arial" w:cs="Arial"/>
          <w:sz w:val="18"/>
          <w:szCs w:val="18"/>
        </w:rPr>
      </w:pPr>
      <w:r w:rsidRPr="00D457EF">
        <w:rPr>
          <w:rFonts w:ascii="Arial" w:hAnsi="Arial" w:cs="Arial"/>
          <w:sz w:val="18"/>
          <w:szCs w:val="18"/>
        </w:rPr>
        <w:t>Prvi vmesni prevzem vozila v trajanju najmanj en delovni dan se izvede pri izdelovalcu nadgradnje, ko je nadgradnja vozila izdelana do faze za pričetek nameščanja opreme. Udeleži se ga šest oseb s strani naročnika. Stroške prevoza, prehrane in morebitne nastanitve nosi ponudnik.</w:t>
      </w:r>
    </w:p>
    <w:p w:rsidR="00FE04C7" w:rsidRPr="00D457EF" w:rsidRDefault="00FE04C7">
      <w:pPr>
        <w:spacing w:after="0" w:line="240" w:lineRule="auto"/>
        <w:rPr>
          <w:rFonts w:ascii="Arial" w:hAnsi="Arial" w:cs="Arial"/>
        </w:rPr>
      </w:pPr>
    </w:p>
    <w:p w:rsidR="00FE04C7" w:rsidRPr="00D457EF" w:rsidRDefault="00FE04C7" w:rsidP="00FE04C7">
      <w:pPr>
        <w:spacing w:after="0" w:line="240" w:lineRule="auto"/>
        <w:jc w:val="both"/>
        <w:rPr>
          <w:rFonts w:ascii="Arial" w:hAnsi="Arial" w:cs="Arial"/>
          <w:b/>
          <w:sz w:val="18"/>
          <w:szCs w:val="18"/>
        </w:rPr>
      </w:pPr>
      <w:r w:rsidRPr="00D457EF">
        <w:rPr>
          <w:rFonts w:ascii="Arial" w:hAnsi="Arial" w:cs="Arial"/>
          <w:b/>
          <w:sz w:val="18"/>
          <w:szCs w:val="18"/>
        </w:rPr>
        <w:t>Prevzem vozila</w:t>
      </w:r>
    </w:p>
    <w:p w:rsidR="00FE04C7" w:rsidRPr="00D457EF" w:rsidRDefault="00FE04C7" w:rsidP="00FE04C7">
      <w:pPr>
        <w:spacing w:after="0" w:line="240" w:lineRule="auto"/>
        <w:jc w:val="both"/>
        <w:rPr>
          <w:rFonts w:ascii="Arial" w:hAnsi="Arial" w:cs="Arial"/>
          <w:sz w:val="18"/>
          <w:szCs w:val="18"/>
        </w:rPr>
      </w:pPr>
    </w:p>
    <w:p w:rsidR="00FE04C7" w:rsidRPr="00D457EF" w:rsidRDefault="00FE04C7" w:rsidP="00FE04C7">
      <w:pPr>
        <w:spacing w:after="0" w:line="240" w:lineRule="auto"/>
        <w:jc w:val="both"/>
        <w:rPr>
          <w:rFonts w:ascii="Arial" w:hAnsi="Arial" w:cs="Arial"/>
          <w:sz w:val="18"/>
          <w:szCs w:val="18"/>
        </w:rPr>
      </w:pPr>
      <w:r w:rsidRPr="00D457EF">
        <w:rPr>
          <w:rFonts w:ascii="Arial" w:hAnsi="Arial" w:cs="Arial"/>
          <w:sz w:val="18"/>
          <w:szCs w:val="18"/>
        </w:rPr>
        <w:t xml:space="preserve">Prevzem vozila se izvede pri izdelovalcu nadgradnje. Izdelovalec mora omogočiti prevzem vozila v trajanju, ki je potreben za preverjanje pogodbenih obveznosti. Udeleži se ga šest oseb s strani naročnika. Stroške prevoza, prehrane in morebitne nastanitve nosi ponudnik. Če prevzem vozila ni opravljen v dveh delovnih dneh, se šteje, da prevzem ni bil uspešen. O vzrokih zavrnitve se izdela pisni dokument, ki vsebuje razloge za neuspešen prevzem, morebitne dogovorjene rešitve problemov ter rok za njihovo odpravo. Prav tako se šteje, da prevzem ni bil uspešen, če ponudnik naročniku ob prevzemu ne izroči popolne prevzemne dokumentacije. Ta obsega: dokumente o podvozju, izjavo o skladnosti celotnega vozila, dokazila o skladnosti s predpisi in standardi, osnovna navodila za uporabo in vzdrževanje vozila ter vseh vgrajenih naprav in nameščene opreme ter druge dokumente, ki izkazujejo </w:t>
      </w:r>
      <w:r w:rsidRPr="00D457EF">
        <w:rPr>
          <w:rFonts w:ascii="Arial" w:hAnsi="Arial" w:cs="Arial"/>
          <w:sz w:val="18"/>
          <w:szCs w:val="18"/>
        </w:rPr>
        <w:lastRenderedPageBreak/>
        <w:t>skladnost in tehnično brezhibnost. Vsi dokumenti morajo biti v slovenskem jeziku! Vozilo, nadgradnja in oprema mora ustrezati vsem standardom in tehničnim predpisom v Republiki Sloveniji in EU na dan dobave vozila – ne glede na 6. člen Zakona o motornih vozilih.</w:t>
      </w:r>
    </w:p>
    <w:p w:rsidR="00FE04C7" w:rsidRPr="00D457EF" w:rsidRDefault="00FE04C7" w:rsidP="00FE04C7">
      <w:pPr>
        <w:spacing w:after="0" w:line="240" w:lineRule="auto"/>
        <w:jc w:val="both"/>
        <w:rPr>
          <w:rFonts w:ascii="Arial" w:hAnsi="Arial" w:cs="Arial"/>
          <w:sz w:val="18"/>
          <w:szCs w:val="18"/>
        </w:rPr>
      </w:pPr>
    </w:p>
    <w:p w:rsidR="00FE04C7" w:rsidRPr="00D457EF" w:rsidRDefault="00FE04C7">
      <w:pPr>
        <w:spacing w:after="0" w:line="240" w:lineRule="auto"/>
        <w:rPr>
          <w:rFonts w:ascii="Arial" w:hAnsi="Arial" w:cs="Arial"/>
        </w:rPr>
      </w:pPr>
    </w:p>
    <w:tbl>
      <w:tblPr>
        <w:tblStyle w:val="NormalTablePHPDOCX"/>
        <w:tblW w:w="2500" w:type="pct"/>
        <w:tblInd w:w="108" w:type="dxa"/>
        <w:tblLook w:val="04A0" w:firstRow="1" w:lastRow="0" w:firstColumn="1" w:lastColumn="0" w:noHBand="0" w:noVBand="1"/>
      </w:tblPr>
      <w:tblGrid>
        <w:gridCol w:w="4529"/>
      </w:tblGrid>
      <w:tr w:rsidR="008D0D3A" w:rsidRPr="00D457E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0D3A" w:rsidRPr="00D457EF" w:rsidRDefault="00BD33FE">
            <w:pPr>
              <w:rPr>
                <w:rFonts w:ascii="Arial" w:hAnsi="Arial" w:cs="Arial"/>
              </w:rPr>
            </w:pPr>
            <w:r w:rsidRPr="00D457EF">
              <w:rPr>
                <w:rFonts w:ascii="Arial" w:hAnsi="Arial" w:cs="Arial"/>
                <w:b/>
                <w:bCs/>
                <w:color w:val="000000"/>
                <w:position w:val="-2"/>
                <w:sz w:val="18"/>
                <w:szCs w:val="18"/>
                <w:shd w:val="clear" w:color="auto" w:fill="FFFFFF"/>
              </w:rPr>
              <w:t>Usposabljanje</w:t>
            </w:r>
          </w:p>
        </w:tc>
      </w:tr>
    </w:tbl>
    <w:p w:rsidR="008D0D3A" w:rsidRPr="00D457EF" w:rsidRDefault="00BD33FE">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Izvajalec nadgradnje mora zagotoviti usposabljanje sedmih oseb za uporabo in vzdrževanje vozila v kraju izdelave vozila v trajanju en delovni dan. Izvede se po uspešnem testiranju vozila in z njim ni povezano. Poleg tega mora zagotoviti usposabljanje v kraju naročnika v trajanju najmanj štiri delovne dni v dveh zaporednih tednih, za uporabnike vozila. Stroški usposabljanja so strošek ponudnika.</w:t>
      </w:r>
    </w:p>
    <w:tbl>
      <w:tblPr>
        <w:tblStyle w:val="NormalTablePHPDOCX"/>
        <w:tblW w:w="2500" w:type="pct"/>
        <w:tblInd w:w="108" w:type="dxa"/>
        <w:tblLook w:val="04A0" w:firstRow="1" w:lastRow="0" w:firstColumn="1" w:lastColumn="0" w:noHBand="0" w:noVBand="1"/>
      </w:tblPr>
      <w:tblGrid>
        <w:gridCol w:w="4529"/>
      </w:tblGrid>
      <w:tr w:rsidR="008D0D3A" w:rsidRPr="00D457E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0D3A" w:rsidRPr="00D457EF" w:rsidRDefault="00BD33FE">
            <w:pPr>
              <w:rPr>
                <w:rFonts w:ascii="Arial" w:hAnsi="Arial" w:cs="Arial"/>
              </w:rPr>
            </w:pPr>
            <w:r w:rsidRPr="00D457EF">
              <w:rPr>
                <w:rFonts w:ascii="Arial" w:hAnsi="Arial" w:cs="Arial"/>
                <w:b/>
                <w:bCs/>
                <w:color w:val="000000"/>
                <w:position w:val="-2"/>
                <w:sz w:val="18"/>
                <w:szCs w:val="18"/>
                <w:shd w:val="clear" w:color="auto" w:fill="FFFFFF"/>
              </w:rPr>
              <w:t>Terminski plan</w:t>
            </w:r>
          </w:p>
        </w:tc>
      </w:tr>
    </w:tbl>
    <w:p w:rsidR="002252AC"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 xml:space="preserve">Dobava blaga, ki je predmet javnega naročila se izvede najkasneje do 31. </w:t>
      </w:r>
      <w:r w:rsidR="008A78E7" w:rsidRPr="00D457EF">
        <w:rPr>
          <w:rFonts w:ascii="Arial" w:hAnsi="Arial" w:cs="Arial"/>
          <w:color w:val="000000"/>
          <w:sz w:val="18"/>
          <w:szCs w:val="18"/>
        </w:rPr>
        <w:t>10</w:t>
      </w:r>
      <w:r w:rsidRPr="00D457EF">
        <w:rPr>
          <w:rFonts w:ascii="Arial" w:hAnsi="Arial" w:cs="Arial"/>
          <w:color w:val="000000"/>
          <w:sz w:val="18"/>
          <w:szCs w:val="18"/>
        </w:rPr>
        <w:t>. 2020.</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Naročnik bo tekom izvedbe javnega naročila do roka za dobavo izvajal tudi vmesne preglede in odobritve blaga, ki je predmet javnega naročila na način, kot je predviden v predhodnem razdelku – Vmesni pregled in končni prevzem.</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w:t>
      </w:r>
    </w:p>
    <w:p w:rsidR="008D0D3A" w:rsidRDefault="00BD33FE">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Ob tem naročnik dodatno pojasnjuje, da vmesni pregledi in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rsidR="00AA7984" w:rsidRPr="00D457EF" w:rsidRDefault="00AA7984">
      <w:pPr>
        <w:spacing w:before="225" w:after="225" w:line="240" w:lineRule="auto"/>
        <w:jc w:val="both"/>
        <w:rPr>
          <w:rFonts w:ascii="Arial" w:hAnsi="Arial" w:cs="Arial"/>
        </w:rPr>
      </w:pPr>
      <w:r>
        <w:rPr>
          <w:rFonts w:ascii="Arial" w:hAnsi="Arial" w:cs="Arial"/>
          <w:color w:val="000000"/>
          <w:sz w:val="18"/>
          <w:szCs w:val="18"/>
        </w:rPr>
        <w:t xml:space="preserve">Dobavitelj mora do navedenega roka vozilo dobaviti na naslov naročnika oziroma </w:t>
      </w:r>
      <w:r>
        <w:rPr>
          <w:rFonts w:ascii="Arial" w:hAnsi="Arial" w:cs="Arial"/>
          <w:sz w:val="18"/>
          <w:szCs w:val="18"/>
        </w:rPr>
        <w:t>predvidenega uporabnika (Gasilsko reševalna služba Kranj, B</w:t>
      </w:r>
      <w:r w:rsidRPr="00AA7984">
        <w:rPr>
          <w:rFonts w:ascii="Arial" w:hAnsi="Arial" w:cs="Arial"/>
          <w:sz w:val="18"/>
          <w:szCs w:val="18"/>
        </w:rPr>
        <w:t>leiweisova cesta 34, 4000 Kranj</w:t>
      </w:r>
      <w:r>
        <w:rPr>
          <w:rFonts w:ascii="Arial" w:hAnsi="Arial" w:cs="Arial"/>
          <w:sz w:val="18"/>
          <w:szCs w:val="18"/>
        </w:rPr>
        <w:t>).</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Celotno blago bo naročnik fizično prevzel po zaključku dobave, ko bo izdelan končni primopredajni zapisnik. </w:t>
      </w:r>
      <w:r w:rsidRPr="00D457EF">
        <w:rPr>
          <w:rFonts w:ascii="Arial" w:hAnsi="Arial" w:cs="Arial"/>
          <w:color w:val="000000"/>
          <w:sz w:val="18"/>
          <w:szCs w:val="18"/>
        </w:rPr>
        <w:br/>
        <w:t xml:space="preserve">Dobava se torej izvede najkasneje do 31. </w:t>
      </w:r>
      <w:r w:rsidR="008A78E7" w:rsidRPr="00D457EF">
        <w:rPr>
          <w:rFonts w:ascii="Arial" w:hAnsi="Arial" w:cs="Arial"/>
          <w:color w:val="000000"/>
          <w:sz w:val="18"/>
          <w:szCs w:val="18"/>
        </w:rPr>
        <w:t>10</w:t>
      </w:r>
      <w:r w:rsidRPr="00D457EF">
        <w:rPr>
          <w:rFonts w:ascii="Arial" w:hAnsi="Arial" w:cs="Arial"/>
          <w:color w:val="000000"/>
          <w:sz w:val="18"/>
          <w:szCs w:val="18"/>
        </w:rPr>
        <w:t xml:space="preserve">. 2020. Izvedba dobave po 31. </w:t>
      </w:r>
      <w:r w:rsidR="008A78E7" w:rsidRPr="00D457EF">
        <w:rPr>
          <w:rFonts w:ascii="Arial" w:hAnsi="Arial" w:cs="Arial"/>
          <w:color w:val="000000"/>
          <w:sz w:val="18"/>
          <w:szCs w:val="18"/>
        </w:rPr>
        <w:t>10</w:t>
      </w:r>
      <w:r w:rsidRPr="00D457EF">
        <w:rPr>
          <w:rFonts w:ascii="Arial" w:hAnsi="Arial" w:cs="Arial"/>
          <w:color w:val="000000"/>
          <w:sz w:val="18"/>
          <w:szCs w:val="18"/>
        </w:rPr>
        <w:t>. 2020 je prepozna in daje naročniku vse podlage za uveljavitev pogodbene kazni, odpoved pogodbe in unovčenje zavarovanja za dobro izvedbo.</w:t>
      </w:r>
    </w:p>
    <w:tbl>
      <w:tblPr>
        <w:tblStyle w:val="NormalTablePHPDOCX"/>
        <w:tblW w:w="2500" w:type="pct"/>
        <w:tblInd w:w="108" w:type="dxa"/>
        <w:tblLook w:val="04A0" w:firstRow="1" w:lastRow="0" w:firstColumn="1" w:lastColumn="0" w:noHBand="0" w:noVBand="1"/>
      </w:tblPr>
      <w:tblGrid>
        <w:gridCol w:w="4529"/>
      </w:tblGrid>
      <w:tr w:rsidR="008D0D3A" w:rsidRPr="00D457E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8D0D3A" w:rsidRPr="00D457EF" w:rsidRDefault="00BD33FE">
            <w:pPr>
              <w:rPr>
                <w:rFonts w:ascii="Arial" w:hAnsi="Arial" w:cs="Arial"/>
              </w:rPr>
            </w:pPr>
            <w:r w:rsidRPr="00D457EF">
              <w:rPr>
                <w:rFonts w:ascii="Arial" w:hAnsi="Arial" w:cs="Arial"/>
                <w:b/>
                <w:bCs/>
                <w:color w:val="000000"/>
                <w:position w:val="-2"/>
                <w:sz w:val="18"/>
                <w:szCs w:val="18"/>
                <w:shd w:val="clear" w:color="auto" w:fill="FFFFFF"/>
              </w:rPr>
              <w:t>Garancijska doba</w:t>
            </w:r>
          </w:p>
        </w:tc>
      </w:tr>
    </w:tbl>
    <w:p w:rsidR="002252AC" w:rsidRPr="00D457EF" w:rsidRDefault="00BD33FE">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 xml:space="preserve">Garancijska doba za </w:t>
      </w:r>
      <w:r w:rsidR="002252AC" w:rsidRPr="00D457EF">
        <w:rPr>
          <w:rFonts w:ascii="Arial" w:hAnsi="Arial" w:cs="Arial"/>
          <w:color w:val="000000"/>
          <w:sz w:val="18"/>
          <w:szCs w:val="18"/>
        </w:rPr>
        <w:t xml:space="preserve">podvozje je najman 36 mesecev ali 250.000,00 km, odvisno od </w:t>
      </w:r>
      <w:r w:rsidR="00E8150F" w:rsidRPr="00D457EF">
        <w:rPr>
          <w:rFonts w:ascii="Arial" w:hAnsi="Arial" w:cs="Arial"/>
          <w:color w:val="000000"/>
          <w:sz w:val="18"/>
          <w:szCs w:val="18"/>
        </w:rPr>
        <w:t>okoliščine, ki nastopi prej.</w:t>
      </w:r>
    </w:p>
    <w:p w:rsidR="00E8150F" w:rsidRPr="00D457EF" w:rsidRDefault="00E8150F">
      <w:pPr>
        <w:spacing w:before="225" w:after="225" w:line="240" w:lineRule="auto"/>
        <w:jc w:val="both"/>
        <w:rPr>
          <w:rFonts w:ascii="Arial" w:hAnsi="Arial" w:cs="Arial"/>
          <w:color w:val="000000"/>
          <w:sz w:val="18"/>
          <w:szCs w:val="18"/>
        </w:rPr>
      </w:pPr>
      <w:r w:rsidRPr="00D457EF">
        <w:rPr>
          <w:rFonts w:ascii="Arial" w:hAnsi="Arial" w:cs="Arial"/>
          <w:color w:val="000000"/>
          <w:sz w:val="18"/>
          <w:szCs w:val="18"/>
        </w:rPr>
        <w:t xml:space="preserve">Garancijska doba za </w:t>
      </w:r>
      <w:r w:rsidR="00BD33FE" w:rsidRPr="00D457EF">
        <w:rPr>
          <w:rFonts w:ascii="Arial" w:hAnsi="Arial" w:cs="Arial"/>
          <w:color w:val="000000"/>
          <w:sz w:val="18"/>
          <w:szCs w:val="18"/>
        </w:rPr>
        <w:t xml:space="preserve">nadgradnjo je najmanj 24 mesecev. </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Garancija proti koroziji je najmanj 6 let.</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Za vso opremo in opravljene storitve bo dobavitelj v okviru garancijske dobe v okviru pogodbene obveznosti iz te pogodbe izvedel odpravo napak.</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Odzivni čas za odgovor na javljeno napako v garancijskem roku je največ 8 ur od prejema naročnikovega obvestila. Rok za odpravo napak v garancijskem roku je največ 48 ur od prejema obvestila o napaki, razen pri šasiji.</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Garancija prične teči z veljavno in uspešno primopredajo oziroma končnim primopredajnim zapisnikom.</w:t>
      </w:r>
    </w:p>
    <w:p w:rsidR="008D0D3A" w:rsidRPr="00D457EF" w:rsidRDefault="00BD33FE">
      <w:pPr>
        <w:spacing w:before="225" w:after="225" w:line="240" w:lineRule="auto"/>
        <w:jc w:val="both"/>
        <w:rPr>
          <w:rFonts w:ascii="Arial" w:hAnsi="Arial" w:cs="Arial"/>
        </w:rPr>
      </w:pPr>
      <w:r w:rsidRPr="00D457EF">
        <w:rPr>
          <w:rFonts w:ascii="Arial" w:hAnsi="Arial" w:cs="Arial"/>
          <w:color w:val="000000"/>
          <w:sz w:val="18"/>
          <w:szCs w:val="18"/>
        </w:rPr>
        <w:t>Dobavitelj mora po primopredaji vozila in opreme še najmanj 15 let jamčiti za vse dele in materiale za redno vzdrževanje in odpravo napak v primeru nepričakovane odpovedi (okvare) ali poškodbe nadgradnje in vgrajenih sklopov vozila. Gre za poprodajne aktivnosti, v katerih se zagotavlja vzdrževanje in rezervne dele v primeru odpovedi ali okvar ali poškodb. Sama storitev servisiranja in vzdrževanja ni predmet tega javnega naročila.</w:t>
      </w:r>
    </w:p>
    <w:p w:rsidR="00293E97" w:rsidRPr="00D457EF" w:rsidRDefault="00BD33FE" w:rsidP="00293E97">
      <w:pPr>
        <w:spacing w:before="225" w:after="225" w:line="240" w:lineRule="auto"/>
        <w:jc w:val="both"/>
        <w:rPr>
          <w:rFonts w:ascii="Arial" w:hAnsi="Arial" w:cs="Arial"/>
          <w:b/>
          <w:bCs/>
          <w:color w:val="000000"/>
          <w:sz w:val="18"/>
          <w:szCs w:val="18"/>
        </w:rPr>
      </w:pPr>
      <w:r w:rsidRPr="00D457EF">
        <w:rPr>
          <w:rFonts w:ascii="Arial" w:hAnsi="Arial" w:cs="Arial"/>
          <w:color w:val="000000"/>
          <w:sz w:val="18"/>
          <w:szCs w:val="18"/>
        </w:rPr>
        <w:t>Dobavitelj mora zagotavljati servis v Slovenji in dobavo rezervnih delov v 48 urah. Dobavitelj mora nuditi servis naročniku še najmanj 10 let po uspešni primopredaji</w:t>
      </w:r>
      <w:r w:rsidR="00293E97">
        <w:rPr>
          <w:rFonts w:ascii="Arial" w:hAnsi="Arial" w:cs="Arial"/>
          <w:color w:val="000000"/>
          <w:sz w:val="18"/>
          <w:szCs w:val="18"/>
        </w:rPr>
        <w:t>.</w:t>
      </w:r>
    </w:p>
    <w:sectPr w:rsidR="00293E97" w:rsidRPr="00D457EF" w:rsidSect="00D931BF">
      <w:headerReference w:type="default" r:id="rId12"/>
      <w:footerReference w:type="default" r:id="rId1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D18" w:rsidRDefault="003D1D18" w:rsidP="006975C6">
      <w:pPr>
        <w:spacing w:after="0" w:line="240" w:lineRule="auto"/>
      </w:pPr>
      <w:r>
        <w:separator/>
      </w:r>
    </w:p>
  </w:endnote>
  <w:endnote w:type="continuationSeparator" w:id="0">
    <w:p w:rsidR="003D1D18" w:rsidRDefault="003D1D1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9F6" w:rsidRDefault="005039F6" w:rsidP="006B0DD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D18" w:rsidRDefault="003D1D18" w:rsidP="006975C6">
      <w:pPr>
        <w:spacing w:after="0" w:line="240" w:lineRule="auto"/>
      </w:pPr>
      <w:r>
        <w:separator/>
      </w:r>
    </w:p>
  </w:footnote>
  <w:footnote w:type="continuationSeparator" w:id="0">
    <w:p w:rsidR="003D1D18" w:rsidRDefault="003D1D1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293E97" w:rsidRPr="003F0043" w:rsidTr="00B60ED2">
      <w:tc>
        <w:tcPr>
          <w:tcW w:w="6803" w:type="dxa"/>
          <w:vMerge w:val="restart"/>
        </w:tcPr>
        <w:p w:rsidR="00293E97" w:rsidRPr="003F0043" w:rsidRDefault="00293E97" w:rsidP="00293E97">
          <w:pPr>
            <w:pStyle w:val="Header"/>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6176E0F7" wp14:editId="28A14E48">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rsidR="00293E97" w:rsidRPr="003F0043" w:rsidRDefault="00293E97" w:rsidP="00293E97">
          <w:pPr>
            <w:pStyle w:val="Header"/>
            <w:tabs>
              <w:tab w:val="clear" w:pos="4536"/>
              <w:tab w:val="clear" w:pos="9072"/>
            </w:tabs>
            <w:rPr>
              <w:rFonts w:asciiTheme="minorHAnsi" w:eastAsia="Yu Gothic" w:hAnsiTheme="minorHAnsi" w:cstheme="minorHAnsi"/>
              <w:b/>
            </w:rPr>
          </w:pPr>
        </w:p>
      </w:tc>
    </w:tr>
    <w:tr w:rsidR="00293E97" w:rsidRPr="003F0043" w:rsidTr="00B60ED2">
      <w:tc>
        <w:tcPr>
          <w:tcW w:w="6803" w:type="dxa"/>
          <w:vMerge/>
          <w:tcBorders>
            <w:right w:val="single" w:sz="4" w:space="0" w:color="auto"/>
          </w:tcBorders>
        </w:tcPr>
        <w:p w:rsidR="00293E97" w:rsidRPr="003F0043" w:rsidRDefault="00293E97" w:rsidP="00293E97">
          <w:pPr>
            <w:pStyle w:val="Header"/>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rsidR="00293E97" w:rsidRPr="003A4610" w:rsidRDefault="00293E97" w:rsidP="00293E97">
          <w:pPr>
            <w:pStyle w:val="Header"/>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rsidR="00293E97" w:rsidRDefault="00293E97" w:rsidP="00293E97">
          <w:pPr>
            <w:pStyle w:val="Header"/>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rsidR="00293E97" w:rsidRPr="003A4610" w:rsidRDefault="00293E97" w:rsidP="00293E97">
          <w:pPr>
            <w:pStyle w:val="Header"/>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rsidR="00293E97" w:rsidRPr="003A4610" w:rsidRDefault="00293E97" w:rsidP="00293E97">
          <w:pPr>
            <w:pStyle w:val="Header"/>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rsidR="00293E97" w:rsidRPr="003F0043" w:rsidRDefault="00293E97" w:rsidP="00293E97">
          <w:pPr>
            <w:pStyle w:val="Header"/>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 </w:t>
          </w:r>
          <w:hyperlink r:id="rId2" w:history="1">
            <w:r w:rsidRPr="0067664C">
              <w:rPr>
                <w:rStyle w:val="Hyperlink"/>
                <w:rFonts w:asciiTheme="minorHAnsi" w:eastAsia="Yu Gothic" w:hAnsiTheme="minorHAnsi" w:cstheme="minorHAnsi"/>
                <w:sz w:val="14"/>
                <w:szCs w:val="14"/>
              </w:rPr>
              <w:t>tajnistvo.zupana@kranj.si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yperlink"/>
                <w:rFonts w:asciiTheme="minorHAnsi" w:eastAsia="Yu Gothic" w:hAnsiTheme="minorHAnsi" w:cstheme="minorHAnsi"/>
                <w:sz w:val="14"/>
                <w:szCs w:val="14"/>
              </w:rPr>
              <w:t>www.kranj.si</w:t>
            </w:r>
          </w:hyperlink>
        </w:p>
      </w:tc>
    </w:tr>
  </w:tbl>
  <w:p w:rsidR="00293E97" w:rsidRDefault="00293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C4"/>
    <w:multiLevelType w:val="hybridMultilevel"/>
    <w:tmpl w:val="F7ECD4CE"/>
    <w:lvl w:ilvl="0" w:tplc="8DF2013C">
      <w:start w:val="1"/>
      <w:numFmt w:val="lowerLetter"/>
      <w:lvlText w:val="%1."/>
      <w:lvlJc w:val="left"/>
      <w:pPr>
        <w:ind w:left="720" w:hanging="360"/>
      </w:pPr>
      <w:rPr>
        <w:rFonts w:ascii="Arial" w:hAnsi="Arial" w:cs="Arial" w:hint="default"/>
        <w:sz w:val="18"/>
        <w:szCs w:val="18"/>
      </w:rPr>
    </w:lvl>
    <w:lvl w:ilvl="1" w:tplc="C090FD84">
      <w:start w:val="1"/>
      <w:numFmt w:val="lowerLetter"/>
      <w:lvlText w:val="%2."/>
      <w:lvlJc w:val="left"/>
      <w:pPr>
        <w:ind w:left="1440" w:hanging="360"/>
      </w:pPr>
    </w:lvl>
    <w:lvl w:ilvl="2" w:tplc="584CB01A">
      <w:start w:val="1"/>
      <w:numFmt w:val="lowerLetter"/>
      <w:lvlText w:val="%3."/>
      <w:lvlJc w:val="left"/>
      <w:pPr>
        <w:ind w:left="2160" w:hanging="360"/>
      </w:pPr>
    </w:lvl>
    <w:lvl w:ilvl="3" w:tplc="586A716A">
      <w:start w:val="1"/>
      <w:numFmt w:val="lowerLetter"/>
      <w:lvlText w:val="%4."/>
      <w:lvlJc w:val="left"/>
      <w:pPr>
        <w:ind w:left="2880" w:hanging="360"/>
      </w:pPr>
    </w:lvl>
    <w:lvl w:ilvl="4" w:tplc="4B5EE7B8">
      <w:start w:val="1"/>
      <w:numFmt w:val="lowerLetter"/>
      <w:lvlText w:val="%5."/>
      <w:lvlJc w:val="left"/>
      <w:pPr>
        <w:ind w:left="3600" w:hanging="360"/>
      </w:pPr>
    </w:lvl>
    <w:lvl w:ilvl="5" w:tplc="343C58D2">
      <w:start w:val="1"/>
      <w:numFmt w:val="lowerLetter"/>
      <w:lvlText w:val="%6."/>
      <w:lvlJc w:val="left"/>
      <w:pPr>
        <w:ind w:left="4320" w:hanging="360"/>
      </w:pPr>
    </w:lvl>
    <w:lvl w:ilvl="6" w:tplc="032065E0">
      <w:start w:val="1"/>
      <w:numFmt w:val="lowerLetter"/>
      <w:lvlText w:val="%7."/>
      <w:lvlJc w:val="left"/>
      <w:pPr>
        <w:ind w:left="5040" w:hanging="360"/>
      </w:pPr>
    </w:lvl>
    <w:lvl w:ilvl="7" w:tplc="9A121FF2">
      <w:start w:val="1"/>
      <w:numFmt w:val="lowerLetter"/>
      <w:lvlText w:val="%8."/>
      <w:lvlJc w:val="left"/>
      <w:pPr>
        <w:ind w:left="5760" w:hanging="360"/>
      </w:pPr>
    </w:lvl>
    <w:lvl w:ilvl="8" w:tplc="CBE235E6">
      <w:start w:val="1"/>
      <w:numFmt w:val="lowerLetter"/>
      <w:lvlText w:val="%9."/>
      <w:lvlJc w:val="left"/>
      <w:pPr>
        <w:ind w:left="6480" w:hanging="360"/>
      </w:pPr>
    </w:lvl>
  </w:abstractNum>
  <w:abstractNum w:abstractNumId="1"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51204"/>
    <w:multiLevelType w:val="hybridMultilevel"/>
    <w:tmpl w:val="BF9EA82E"/>
    <w:lvl w:ilvl="0" w:tplc="88CC5C42">
      <w:start w:val="1"/>
      <w:numFmt w:val="bullet"/>
      <w:lvlText w:val=""/>
      <w:lvlJc w:val="left"/>
      <w:pPr>
        <w:ind w:left="720" w:hanging="360"/>
      </w:pPr>
      <w:rPr>
        <w:rFonts w:ascii="Symbol" w:hAnsi="Symbol" w:cs="Symbol" w:hint="default"/>
        <w:sz w:val="18"/>
        <w:szCs w:val="18"/>
      </w:rPr>
    </w:lvl>
    <w:lvl w:ilvl="1" w:tplc="D130988E">
      <w:start w:val="1"/>
      <w:numFmt w:val="bullet"/>
      <w:lvlText w:val="o"/>
      <w:lvlJc w:val="left"/>
      <w:pPr>
        <w:ind w:left="1440" w:hanging="360"/>
      </w:pPr>
      <w:rPr>
        <w:rFonts w:ascii="Courier New" w:hAnsi="Courier New" w:cs="Courier New" w:hint="default"/>
      </w:rPr>
    </w:lvl>
    <w:lvl w:ilvl="2" w:tplc="E4C6FC18">
      <w:start w:val="1"/>
      <w:numFmt w:val="bullet"/>
      <w:lvlText w:val=""/>
      <w:lvlJc w:val="left"/>
      <w:pPr>
        <w:ind w:left="2160" w:hanging="360"/>
      </w:pPr>
      <w:rPr>
        <w:rFonts w:ascii="Wingdings" w:hAnsi="Wingdings" w:cs="Wingdings" w:hint="default"/>
      </w:rPr>
    </w:lvl>
    <w:lvl w:ilvl="3" w:tplc="CB0C0D3E">
      <w:start w:val="1"/>
      <w:numFmt w:val="bullet"/>
      <w:lvlText w:val=""/>
      <w:lvlJc w:val="left"/>
      <w:pPr>
        <w:ind w:left="2880" w:hanging="360"/>
      </w:pPr>
      <w:rPr>
        <w:rFonts w:ascii="Symbol" w:hAnsi="Symbol" w:cs="Symbol" w:hint="default"/>
      </w:rPr>
    </w:lvl>
    <w:lvl w:ilvl="4" w:tplc="5EE269C6">
      <w:start w:val="1"/>
      <w:numFmt w:val="bullet"/>
      <w:lvlText w:val="o"/>
      <w:lvlJc w:val="left"/>
      <w:pPr>
        <w:ind w:left="3600" w:hanging="360"/>
      </w:pPr>
      <w:rPr>
        <w:rFonts w:ascii="Courier New" w:hAnsi="Courier New" w:cs="Courier New" w:hint="default"/>
      </w:rPr>
    </w:lvl>
    <w:lvl w:ilvl="5" w:tplc="4BC432C0">
      <w:start w:val="1"/>
      <w:numFmt w:val="bullet"/>
      <w:lvlText w:val=""/>
      <w:lvlJc w:val="left"/>
      <w:pPr>
        <w:ind w:left="4320" w:hanging="360"/>
      </w:pPr>
      <w:rPr>
        <w:rFonts w:ascii="Wingdings" w:hAnsi="Wingdings" w:cs="Wingdings" w:hint="default"/>
      </w:rPr>
    </w:lvl>
    <w:lvl w:ilvl="6" w:tplc="508A21E4">
      <w:start w:val="1"/>
      <w:numFmt w:val="bullet"/>
      <w:lvlText w:val=""/>
      <w:lvlJc w:val="left"/>
      <w:pPr>
        <w:ind w:left="5040" w:hanging="360"/>
      </w:pPr>
      <w:rPr>
        <w:rFonts w:ascii="Symbol" w:hAnsi="Symbol" w:cs="Symbol" w:hint="default"/>
      </w:rPr>
    </w:lvl>
    <w:lvl w:ilvl="7" w:tplc="A0DA3274">
      <w:start w:val="1"/>
      <w:numFmt w:val="bullet"/>
      <w:lvlText w:val="o"/>
      <w:lvlJc w:val="left"/>
      <w:pPr>
        <w:ind w:left="5760" w:hanging="360"/>
      </w:pPr>
      <w:rPr>
        <w:rFonts w:ascii="Courier New" w:hAnsi="Courier New" w:cs="Courier New" w:hint="default"/>
      </w:rPr>
    </w:lvl>
    <w:lvl w:ilvl="8" w:tplc="E910C93A">
      <w:start w:val="1"/>
      <w:numFmt w:val="bullet"/>
      <w:lvlText w:val=""/>
      <w:lvlJc w:val="left"/>
      <w:pPr>
        <w:ind w:left="6480" w:hanging="360"/>
      </w:pPr>
      <w:rPr>
        <w:rFonts w:ascii="Wingdings" w:hAnsi="Wingdings" w:cs="Wingdings" w:hint="default"/>
      </w:rPr>
    </w:lvl>
  </w:abstractNum>
  <w:abstractNum w:abstractNumId="4" w15:restartNumberingAfterBreak="0">
    <w:nsid w:val="199C3540"/>
    <w:multiLevelType w:val="hybridMultilevel"/>
    <w:tmpl w:val="1EA60B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4C0E"/>
    <w:multiLevelType w:val="hybridMultilevel"/>
    <w:tmpl w:val="04FC9174"/>
    <w:lvl w:ilvl="0" w:tplc="7552510A">
      <w:start w:val="1"/>
      <w:numFmt w:val="bullet"/>
      <w:lvlText w:val=""/>
      <w:lvlJc w:val="left"/>
      <w:pPr>
        <w:ind w:left="720" w:hanging="360"/>
      </w:pPr>
      <w:rPr>
        <w:rFonts w:ascii="Symbol" w:hAnsi="Symbol" w:cs="Symbol" w:hint="default"/>
        <w:sz w:val="18"/>
        <w:szCs w:val="18"/>
      </w:rPr>
    </w:lvl>
    <w:lvl w:ilvl="1" w:tplc="490E1874">
      <w:start w:val="1"/>
      <w:numFmt w:val="bullet"/>
      <w:lvlText w:val="o"/>
      <w:lvlJc w:val="left"/>
      <w:pPr>
        <w:ind w:left="1440" w:hanging="360"/>
      </w:pPr>
      <w:rPr>
        <w:rFonts w:ascii="Courier New" w:hAnsi="Courier New" w:cs="Courier New" w:hint="default"/>
      </w:rPr>
    </w:lvl>
    <w:lvl w:ilvl="2" w:tplc="68CCEB5E">
      <w:start w:val="1"/>
      <w:numFmt w:val="bullet"/>
      <w:lvlText w:val=""/>
      <w:lvlJc w:val="left"/>
      <w:pPr>
        <w:ind w:left="2160" w:hanging="360"/>
      </w:pPr>
      <w:rPr>
        <w:rFonts w:ascii="Wingdings" w:hAnsi="Wingdings" w:cs="Wingdings" w:hint="default"/>
      </w:rPr>
    </w:lvl>
    <w:lvl w:ilvl="3" w:tplc="3230A7B4">
      <w:start w:val="1"/>
      <w:numFmt w:val="bullet"/>
      <w:lvlText w:val=""/>
      <w:lvlJc w:val="left"/>
      <w:pPr>
        <w:ind w:left="2880" w:hanging="360"/>
      </w:pPr>
      <w:rPr>
        <w:rFonts w:ascii="Symbol" w:hAnsi="Symbol" w:cs="Symbol" w:hint="default"/>
      </w:rPr>
    </w:lvl>
    <w:lvl w:ilvl="4" w:tplc="4B86BD48">
      <w:start w:val="1"/>
      <w:numFmt w:val="bullet"/>
      <w:lvlText w:val="o"/>
      <w:lvlJc w:val="left"/>
      <w:pPr>
        <w:ind w:left="3600" w:hanging="360"/>
      </w:pPr>
      <w:rPr>
        <w:rFonts w:ascii="Courier New" w:hAnsi="Courier New" w:cs="Courier New" w:hint="default"/>
      </w:rPr>
    </w:lvl>
    <w:lvl w:ilvl="5" w:tplc="263A04FE">
      <w:start w:val="1"/>
      <w:numFmt w:val="bullet"/>
      <w:lvlText w:val=""/>
      <w:lvlJc w:val="left"/>
      <w:pPr>
        <w:ind w:left="4320" w:hanging="360"/>
      </w:pPr>
      <w:rPr>
        <w:rFonts w:ascii="Wingdings" w:hAnsi="Wingdings" w:cs="Wingdings" w:hint="default"/>
      </w:rPr>
    </w:lvl>
    <w:lvl w:ilvl="6" w:tplc="DAAED2EA">
      <w:start w:val="1"/>
      <w:numFmt w:val="bullet"/>
      <w:lvlText w:val=""/>
      <w:lvlJc w:val="left"/>
      <w:pPr>
        <w:ind w:left="5040" w:hanging="360"/>
      </w:pPr>
      <w:rPr>
        <w:rFonts w:ascii="Symbol" w:hAnsi="Symbol" w:cs="Symbol" w:hint="default"/>
      </w:rPr>
    </w:lvl>
    <w:lvl w:ilvl="7" w:tplc="DFDA71E6">
      <w:start w:val="1"/>
      <w:numFmt w:val="bullet"/>
      <w:lvlText w:val="o"/>
      <w:lvlJc w:val="left"/>
      <w:pPr>
        <w:ind w:left="5760" w:hanging="360"/>
      </w:pPr>
      <w:rPr>
        <w:rFonts w:ascii="Courier New" w:hAnsi="Courier New" w:cs="Courier New" w:hint="default"/>
      </w:rPr>
    </w:lvl>
    <w:lvl w:ilvl="8" w:tplc="FD707370">
      <w:start w:val="1"/>
      <w:numFmt w:val="bullet"/>
      <w:lvlText w:val=""/>
      <w:lvlJc w:val="left"/>
      <w:pPr>
        <w:ind w:left="6480" w:hanging="360"/>
      </w:pPr>
      <w:rPr>
        <w:rFonts w:ascii="Wingdings" w:hAnsi="Wingdings" w:cs="Wingdings" w:hint="default"/>
      </w:rPr>
    </w:lvl>
  </w:abstractNum>
  <w:abstractNum w:abstractNumId="6" w15:restartNumberingAfterBreak="0">
    <w:nsid w:val="1F2F7738"/>
    <w:multiLevelType w:val="hybridMultilevel"/>
    <w:tmpl w:val="DED40DEE"/>
    <w:lvl w:ilvl="0" w:tplc="9DBA92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F0AFB"/>
    <w:multiLevelType w:val="hybridMultilevel"/>
    <w:tmpl w:val="FBB4B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9273A2"/>
    <w:multiLevelType w:val="hybridMultilevel"/>
    <w:tmpl w:val="CD82795E"/>
    <w:lvl w:ilvl="0" w:tplc="6B7CE512">
      <w:start w:val="3"/>
      <w:numFmt w:val="lowerLetter"/>
      <w:lvlText w:val="%1."/>
      <w:lvlJc w:val="left"/>
      <w:pPr>
        <w:ind w:left="720" w:hanging="360"/>
      </w:pPr>
      <w:rPr>
        <w:rFonts w:ascii="Arial" w:hAnsi="Arial" w:cs="Arial" w:hint="default"/>
        <w:sz w:val="18"/>
        <w:szCs w:val="18"/>
      </w:rPr>
    </w:lvl>
    <w:lvl w:ilvl="1" w:tplc="744AB37E">
      <w:start w:val="1"/>
      <w:numFmt w:val="lowerLetter"/>
      <w:lvlText w:val="%2."/>
      <w:lvlJc w:val="left"/>
      <w:pPr>
        <w:ind w:left="1440" w:hanging="360"/>
      </w:pPr>
    </w:lvl>
    <w:lvl w:ilvl="2" w:tplc="59CC3B12">
      <w:start w:val="1"/>
      <w:numFmt w:val="lowerLetter"/>
      <w:lvlText w:val="%3."/>
      <w:lvlJc w:val="left"/>
      <w:pPr>
        <w:ind w:left="2160" w:hanging="360"/>
      </w:pPr>
    </w:lvl>
    <w:lvl w:ilvl="3" w:tplc="86643186">
      <w:start w:val="1"/>
      <w:numFmt w:val="lowerLetter"/>
      <w:lvlText w:val="%4."/>
      <w:lvlJc w:val="left"/>
      <w:pPr>
        <w:ind w:left="2880" w:hanging="360"/>
      </w:pPr>
    </w:lvl>
    <w:lvl w:ilvl="4" w:tplc="2F620BEC">
      <w:start w:val="1"/>
      <w:numFmt w:val="lowerLetter"/>
      <w:lvlText w:val="%5."/>
      <w:lvlJc w:val="left"/>
      <w:pPr>
        <w:ind w:left="3600" w:hanging="360"/>
      </w:pPr>
    </w:lvl>
    <w:lvl w:ilvl="5" w:tplc="BED6BB1E">
      <w:start w:val="1"/>
      <w:numFmt w:val="lowerLetter"/>
      <w:lvlText w:val="%6."/>
      <w:lvlJc w:val="left"/>
      <w:pPr>
        <w:ind w:left="4320" w:hanging="360"/>
      </w:pPr>
    </w:lvl>
    <w:lvl w:ilvl="6" w:tplc="2842D342">
      <w:start w:val="1"/>
      <w:numFmt w:val="lowerLetter"/>
      <w:lvlText w:val="%7."/>
      <w:lvlJc w:val="left"/>
      <w:pPr>
        <w:ind w:left="5040" w:hanging="360"/>
      </w:pPr>
    </w:lvl>
    <w:lvl w:ilvl="7" w:tplc="217E3F54">
      <w:start w:val="1"/>
      <w:numFmt w:val="lowerLetter"/>
      <w:lvlText w:val="%8."/>
      <w:lvlJc w:val="left"/>
      <w:pPr>
        <w:ind w:left="5760" w:hanging="360"/>
      </w:pPr>
    </w:lvl>
    <w:lvl w:ilvl="8" w:tplc="FE361CC0">
      <w:start w:val="1"/>
      <w:numFmt w:val="lowerLetter"/>
      <w:lvlText w:val="%9."/>
      <w:lvlJc w:val="left"/>
      <w:pPr>
        <w:ind w:left="6480" w:hanging="360"/>
      </w:pPr>
    </w:lvl>
  </w:abstractNum>
  <w:abstractNum w:abstractNumId="9" w15:restartNumberingAfterBreak="0">
    <w:nsid w:val="2B7F62C8"/>
    <w:multiLevelType w:val="hybridMultilevel"/>
    <w:tmpl w:val="A0A68AD2"/>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05D1B"/>
    <w:multiLevelType w:val="hybridMultilevel"/>
    <w:tmpl w:val="1AFA3846"/>
    <w:lvl w:ilvl="0" w:tplc="27C4F9AC">
      <w:start w:val="1"/>
      <w:numFmt w:val="bullet"/>
      <w:lvlText w:val=""/>
      <w:lvlJc w:val="left"/>
      <w:pPr>
        <w:ind w:left="720" w:hanging="360"/>
      </w:pPr>
      <w:rPr>
        <w:rFonts w:ascii="Symbol" w:hAnsi="Symbol" w:cs="Symbol" w:hint="default"/>
        <w:sz w:val="18"/>
        <w:szCs w:val="18"/>
      </w:rPr>
    </w:lvl>
    <w:lvl w:ilvl="1" w:tplc="D73E1F60">
      <w:start w:val="1"/>
      <w:numFmt w:val="bullet"/>
      <w:lvlText w:val="o"/>
      <w:lvlJc w:val="left"/>
      <w:pPr>
        <w:ind w:left="1440" w:hanging="360"/>
      </w:pPr>
      <w:rPr>
        <w:rFonts w:ascii="Courier New" w:hAnsi="Courier New" w:cs="Courier New" w:hint="default"/>
      </w:rPr>
    </w:lvl>
    <w:lvl w:ilvl="2" w:tplc="0234E692">
      <w:start w:val="1"/>
      <w:numFmt w:val="bullet"/>
      <w:lvlText w:val=""/>
      <w:lvlJc w:val="left"/>
      <w:pPr>
        <w:ind w:left="2160" w:hanging="360"/>
      </w:pPr>
      <w:rPr>
        <w:rFonts w:ascii="Wingdings" w:hAnsi="Wingdings" w:cs="Wingdings" w:hint="default"/>
      </w:rPr>
    </w:lvl>
    <w:lvl w:ilvl="3" w:tplc="321842DC">
      <w:start w:val="1"/>
      <w:numFmt w:val="bullet"/>
      <w:lvlText w:val=""/>
      <w:lvlJc w:val="left"/>
      <w:pPr>
        <w:ind w:left="2880" w:hanging="360"/>
      </w:pPr>
      <w:rPr>
        <w:rFonts w:ascii="Symbol" w:hAnsi="Symbol" w:cs="Symbol" w:hint="default"/>
      </w:rPr>
    </w:lvl>
    <w:lvl w:ilvl="4" w:tplc="6818B692">
      <w:start w:val="1"/>
      <w:numFmt w:val="bullet"/>
      <w:lvlText w:val="o"/>
      <w:lvlJc w:val="left"/>
      <w:pPr>
        <w:ind w:left="3600" w:hanging="360"/>
      </w:pPr>
      <w:rPr>
        <w:rFonts w:ascii="Courier New" w:hAnsi="Courier New" w:cs="Courier New" w:hint="default"/>
      </w:rPr>
    </w:lvl>
    <w:lvl w:ilvl="5" w:tplc="8C484C12">
      <w:start w:val="1"/>
      <w:numFmt w:val="bullet"/>
      <w:lvlText w:val=""/>
      <w:lvlJc w:val="left"/>
      <w:pPr>
        <w:ind w:left="4320" w:hanging="360"/>
      </w:pPr>
      <w:rPr>
        <w:rFonts w:ascii="Wingdings" w:hAnsi="Wingdings" w:cs="Wingdings" w:hint="default"/>
      </w:rPr>
    </w:lvl>
    <w:lvl w:ilvl="6" w:tplc="E24AB864">
      <w:start w:val="1"/>
      <w:numFmt w:val="bullet"/>
      <w:lvlText w:val=""/>
      <w:lvlJc w:val="left"/>
      <w:pPr>
        <w:ind w:left="5040" w:hanging="360"/>
      </w:pPr>
      <w:rPr>
        <w:rFonts w:ascii="Symbol" w:hAnsi="Symbol" w:cs="Symbol" w:hint="default"/>
      </w:rPr>
    </w:lvl>
    <w:lvl w:ilvl="7" w:tplc="4F8645B6">
      <w:start w:val="1"/>
      <w:numFmt w:val="bullet"/>
      <w:lvlText w:val="o"/>
      <w:lvlJc w:val="left"/>
      <w:pPr>
        <w:ind w:left="5760" w:hanging="360"/>
      </w:pPr>
      <w:rPr>
        <w:rFonts w:ascii="Courier New" w:hAnsi="Courier New" w:cs="Courier New" w:hint="default"/>
      </w:rPr>
    </w:lvl>
    <w:lvl w:ilvl="8" w:tplc="B6CE97B2">
      <w:start w:val="1"/>
      <w:numFmt w:val="bullet"/>
      <w:lvlText w:val=""/>
      <w:lvlJc w:val="left"/>
      <w:pPr>
        <w:ind w:left="6480" w:hanging="360"/>
      </w:pPr>
      <w:rPr>
        <w:rFonts w:ascii="Wingdings" w:hAnsi="Wingdings" w:cs="Wingdings" w:hint="default"/>
      </w:rPr>
    </w:lvl>
  </w:abstractNum>
  <w:abstractNum w:abstractNumId="11" w15:restartNumberingAfterBreak="0">
    <w:nsid w:val="2F5A4E09"/>
    <w:multiLevelType w:val="hybridMultilevel"/>
    <w:tmpl w:val="1F66D7E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254799"/>
    <w:multiLevelType w:val="hybridMultilevel"/>
    <w:tmpl w:val="10A4CCBE"/>
    <w:lvl w:ilvl="0" w:tplc="209C639A">
      <w:start w:val="1"/>
      <w:numFmt w:val="bullet"/>
      <w:lvlText w:val=""/>
      <w:lvlJc w:val="left"/>
      <w:pPr>
        <w:ind w:left="720" w:hanging="360"/>
      </w:pPr>
      <w:rPr>
        <w:rFonts w:ascii="Symbol" w:hAnsi="Symbol" w:cs="Symbol" w:hint="default"/>
        <w:sz w:val="18"/>
        <w:szCs w:val="18"/>
      </w:rPr>
    </w:lvl>
    <w:lvl w:ilvl="1" w:tplc="AB92929C">
      <w:start w:val="1"/>
      <w:numFmt w:val="bullet"/>
      <w:lvlText w:val="o"/>
      <w:lvlJc w:val="left"/>
      <w:pPr>
        <w:ind w:left="1440" w:hanging="360"/>
      </w:pPr>
      <w:rPr>
        <w:rFonts w:ascii="Courier New" w:hAnsi="Courier New" w:cs="Courier New" w:hint="default"/>
      </w:rPr>
    </w:lvl>
    <w:lvl w:ilvl="2" w:tplc="EA88122E">
      <w:start w:val="1"/>
      <w:numFmt w:val="bullet"/>
      <w:lvlText w:val=""/>
      <w:lvlJc w:val="left"/>
      <w:pPr>
        <w:ind w:left="2160" w:hanging="360"/>
      </w:pPr>
      <w:rPr>
        <w:rFonts w:ascii="Wingdings" w:hAnsi="Wingdings" w:cs="Wingdings" w:hint="default"/>
      </w:rPr>
    </w:lvl>
    <w:lvl w:ilvl="3" w:tplc="E9F631FA">
      <w:start w:val="1"/>
      <w:numFmt w:val="bullet"/>
      <w:lvlText w:val=""/>
      <w:lvlJc w:val="left"/>
      <w:pPr>
        <w:ind w:left="2880" w:hanging="360"/>
      </w:pPr>
      <w:rPr>
        <w:rFonts w:ascii="Symbol" w:hAnsi="Symbol" w:cs="Symbol" w:hint="default"/>
      </w:rPr>
    </w:lvl>
    <w:lvl w:ilvl="4" w:tplc="BABC4AAE">
      <w:start w:val="1"/>
      <w:numFmt w:val="bullet"/>
      <w:lvlText w:val="o"/>
      <w:lvlJc w:val="left"/>
      <w:pPr>
        <w:ind w:left="3600" w:hanging="360"/>
      </w:pPr>
      <w:rPr>
        <w:rFonts w:ascii="Courier New" w:hAnsi="Courier New" w:cs="Courier New" w:hint="default"/>
      </w:rPr>
    </w:lvl>
    <w:lvl w:ilvl="5" w:tplc="43765328">
      <w:start w:val="1"/>
      <w:numFmt w:val="bullet"/>
      <w:lvlText w:val=""/>
      <w:lvlJc w:val="left"/>
      <w:pPr>
        <w:ind w:left="4320" w:hanging="360"/>
      </w:pPr>
      <w:rPr>
        <w:rFonts w:ascii="Wingdings" w:hAnsi="Wingdings" w:cs="Wingdings" w:hint="default"/>
      </w:rPr>
    </w:lvl>
    <w:lvl w:ilvl="6" w:tplc="BE90441E">
      <w:start w:val="1"/>
      <w:numFmt w:val="bullet"/>
      <w:lvlText w:val=""/>
      <w:lvlJc w:val="left"/>
      <w:pPr>
        <w:ind w:left="5040" w:hanging="360"/>
      </w:pPr>
      <w:rPr>
        <w:rFonts w:ascii="Symbol" w:hAnsi="Symbol" w:cs="Symbol" w:hint="default"/>
      </w:rPr>
    </w:lvl>
    <w:lvl w:ilvl="7" w:tplc="A11AE41E">
      <w:start w:val="1"/>
      <w:numFmt w:val="bullet"/>
      <w:lvlText w:val="o"/>
      <w:lvlJc w:val="left"/>
      <w:pPr>
        <w:ind w:left="5760" w:hanging="360"/>
      </w:pPr>
      <w:rPr>
        <w:rFonts w:ascii="Courier New" w:hAnsi="Courier New" w:cs="Courier New" w:hint="default"/>
      </w:rPr>
    </w:lvl>
    <w:lvl w:ilvl="8" w:tplc="EBFE0210">
      <w:start w:val="1"/>
      <w:numFmt w:val="bullet"/>
      <w:lvlText w:val=""/>
      <w:lvlJc w:val="left"/>
      <w:pPr>
        <w:ind w:left="6480" w:hanging="360"/>
      </w:pPr>
      <w:rPr>
        <w:rFonts w:ascii="Wingdings" w:hAnsi="Wingdings" w:cs="Wingdings" w:hint="default"/>
      </w:rPr>
    </w:lvl>
  </w:abstractNum>
  <w:abstractNum w:abstractNumId="13" w15:restartNumberingAfterBreak="0">
    <w:nsid w:val="36C315F2"/>
    <w:multiLevelType w:val="hybridMultilevel"/>
    <w:tmpl w:val="212618FA"/>
    <w:lvl w:ilvl="0" w:tplc="BA4EEB78">
      <w:numFmt w:val="bullet"/>
      <w:lvlText w:val="-"/>
      <w:lvlJc w:val="left"/>
      <w:pPr>
        <w:ind w:left="765" w:hanging="360"/>
      </w:pPr>
      <w:rPr>
        <w:rFonts w:ascii="Times New Roman" w:eastAsia="Times New Roman" w:hAnsi="Times New Roman"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375169E2"/>
    <w:multiLevelType w:val="hybridMultilevel"/>
    <w:tmpl w:val="9F34FBEA"/>
    <w:lvl w:ilvl="0" w:tplc="0E04F0C2">
      <w:start w:val="1"/>
      <w:numFmt w:val="bullet"/>
      <w:lvlText w:val=""/>
      <w:lvlJc w:val="left"/>
      <w:pPr>
        <w:ind w:left="720" w:hanging="360"/>
      </w:pPr>
      <w:rPr>
        <w:rFonts w:ascii="Symbol" w:hAnsi="Symbol" w:cs="Symbol" w:hint="default"/>
        <w:sz w:val="18"/>
        <w:szCs w:val="18"/>
      </w:rPr>
    </w:lvl>
    <w:lvl w:ilvl="1" w:tplc="0720B922">
      <w:start w:val="1"/>
      <w:numFmt w:val="bullet"/>
      <w:lvlText w:val="o"/>
      <w:lvlJc w:val="left"/>
      <w:pPr>
        <w:ind w:left="1440" w:hanging="360"/>
      </w:pPr>
      <w:rPr>
        <w:rFonts w:ascii="Courier New" w:hAnsi="Courier New" w:cs="Courier New" w:hint="default"/>
      </w:rPr>
    </w:lvl>
    <w:lvl w:ilvl="2" w:tplc="CE80A37C">
      <w:start w:val="1"/>
      <w:numFmt w:val="bullet"/>
      <w:lvlText w:val=""/>
      <w:lvlJc w:val="left"/>
      <w:pPr>
        <w:ind w:left="2160" w:hanging="360"/>
      </w:pPr>
      <w:rPr>
        <w:rFonts w:ascii="Wingdings" w:hAnsi="Wingdings" w:cs="Wingdings" w:hint="default"/>
      </w:rPr>
    </w:lvl>
    <w:lvl w:ilvl="3" w:tplc="4C5CF80E">
      <w:start w:val="1"/>
      <w:numFmt w:val="bullet"/>
      <w:lvlText w:val=""/>
      <w:lvlJc w:val="left"/>
      <w:pPr>
        <w:ind w:left="2880" w:hanging="360"/>
      </w:pPr>
      <w:rPr>
        <w:rFonts w:ascii="Symbol" w:hAnsi="Symbol" w:cs="Symbol" w:hint="default"/>
      </w:rPr>
    </w:lvl>
    <w:lvl w:ilvl="4" w:tplc="E7D0C218">
      <w:start w:val="1"/>
      <w:numFmt w:val="bullet"/>
      <w:lvlText w:val="o"/>
      <w:lvlJc w:val="left"/>
      <w:pPr>
        <w:ind w:left="3600" w:hanging="360"/>
      </w:pPr>
      <w:rPr>
        <w:rFonts w:ascii="Courier New" w:hAnsi="Courier New" w:cs="Courier New" w:hint="default"/>
      </w:rPr>
    </w:lvl>
    <w:lvl w:ilvl="5" w:tplc="AD4E05CA">
      <w:start w:val="1"/>
      <w:numFmt w:val="bullet"/>
      <w:lvlText w:val=""/>
      <w:lvlJc w:val="left"/>
      <w:pPr>
        <w:ind w:left="4320" w:hanging="360"/>
      </w:pPr>
      <w:rPr>
        <w:rFonts w:ascii="Wingdings" w:hAnsi="Wingdings" w:cs="Wingdings" w:hint="default"/>
      </w:rPr>
    </w:lvl>
    <w:lvl w:ilvl="6" w:tplc="8834A6DE">
      <w:start w:val="1"/>
      <w:numFmt w:val="bullet"/>
      <w:lvlText w:val=""/>
      <w:lvlJc w:val="left"/>
      <w:pPr>
        <w:ind w:left="5040" w:hanging="360"/>
      </w:pPr>
      <w:rPr>
        <w:rFonts w:ascii="Symbol" w:hAnsi="Symbol" w:cs="Symbol" w:hint="default"/>
      </w:rPr>
    </w:lvl>
    <w:lvl w:ilvl="7" w:tplc="129A2354">
      <w:start w:val="1"/>
      <w:numFmt w:val="bullet"/>
      <w:lvlText w:val="o"/>
      <w:lvlJc w:val="left"/>
      <w:pPr>
        <w:ind w:left="5760" w:hanging="360"/>
      </w:pPr>
      <w:rPr>
        <w:rFonts w:ascii="Courier New" w:hAnsi="Courier New" w:cs="Courier New" w:hint="default"/>
      </w:rPr>
    </w:lvl>
    <w:lvl w:ilvl="8" w:tplc="B33A328E">
      <w:start w:val="1"/>
      <w:numFmt w:val="bullet"/>
      <w:lvlText w:val=""/>
      <w:lvlJc w:val="left"/>
      <w:pPr>
        <w:ind w:left="6480" w:hanging="360"/>
      </w:pPr>
      <w:rPr>
        <w:rFonts w:ascii="Wingdings" w:hAnsi="Wingdings" w:cs="Wingdings" w:hint="default"/>
      </w:rPr>
    </w:lvl>
  </w:abstractNum>
  <w:abstractNum w:abstractNumId="15" w15:restartNumberingAfterBreak="0">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452B9"/>
    <w:multiLevelType w:val="hybridMultilevel"/>
    <w:tmpl w:val="9E92DFFA"/>
    <w:lvl w:ilvl="0" w:tplc="3034C06A">
      <w:start w:val="1"/>
      <w:numFmt w:val="bullet"/>
      <w:lvlText w:val=""/>
      <w:lvlJc w:val="left"/>
      <w:pPr>
        <w:ind w:left="720" w:hanging="360"/>
      </w:pPr>
      <w:rPr>
        <w:rFonts w:ascii="Symbol" w:hAnsi="Symbol" w:cs="Symbol" w:hint="default"/>
        <w:sz w:val="18"/>
        <w:szCs w:val="18"/>
      </w:rPr>
    </w:lvl>
    <w:lvl w:ilvl="1" w:tplc="240C5F24">
      <w:start w:val="1"/>
      <w:numFmt w:val="bullet"/>
      <w:lvlText w:val="o"/>
      <w:lvlJc w:val="left"/>
      <w:pPr>
        <w:ind w:left="1440" w:hanging="360"/>
      </w:pPr>
      <w:rPr>
        <w:rFonts w:ascii="Courier New" w:hAnsi="Courier New" w:cs="Courier New" w:hint="default"/>
      </w:rPr>
    </w:lvl>
    <w:lvl w:ilvl="2" w:tplc="629E9B54">
      <w:start w:val="1"/>
      <w:numFmt w:val="bullet"/>
      <w:lvlText w:val=""/>
      <w:lvlJc w:val="left"/>
      <w:pPr>
        <w:ind w:left="2160" w:hanging="360"/>
      </w:pPr>
      <w:rPr>
        <w:rFonts w:ascii="Wingdings" w:hAnsi="Wingdings" w:cs="Wingdings" w:hint="default"/>
      </w:rPr>
    </w:lvl>
    <w:lvl w:ilvl="3" w:tplc="6FD6DD70">
      <w:start w:val="1"/>
      <w:numFmt w:val="bullet"/>
      <w:lvlText w:val=""/>
      <w:lvlJc w:val="left"/>
      <w:pPr>
        <w:ind w:left="2880" w:hanging="360"/>
      </w:pPr>
      <w:rPr>
        <w:rFonts w:ascii="Symbol" w:hAnsi="Symbol" w:cs="Symbol" w:hint="default"/>
      </w:rPr>
    </w:lvl>
    <w:lvl w:ilvl="4" w:tplc="BBA421FA">
      <w:start w:val="1"/>
      <w:numFmt w:val="bullet"/>
      <w:lvlText w:val="o"/>
      <w:lvlJc w:val="left"/>
      <w:pPr>
        <w:ind w:left="3600" w:hanging="360"/>
      </w:pPr>
      <w:rPr>
        <w:rFonts w:ascii="Courier New" w:hAnsi="Courier New" w:cs="Courier New" w:hint="default"/>
      </w:rPr>
    </w:lvl>
    <w:lvl w:ilvl="5" w:tplc="E9F0554E">
      <w:start w:val="1"/>
      <w:numFmt w:val="bullet"/>
      <w:lvlText w:val=""/>
      <w:lvlJc w:val="left"/>
      <w:pPr>
        <w:ind w:left="4320" w:hanging="360"/>
      </w:pPr>
      <w:rPr>
        <w:rFonts w:ascii="Wingdings" w:hAnsi="Wingdings" w:cs="Wingdings" w:hint="default"/>
      </w:rPr>
    </w:lvl>
    <w:lvl w:ilvl="6" w:tplc="13002E1E">
      <w:start w:val="1"/>
      <w:numFmt w:val="bullet"/>
      <w:lvlText w:val=""/>
      <w:lvlJc w:val="left"/>
      <w:pPr>
        <w:ind w:left="5040" w:hanging="360"/>
      </w:pPr>
      <w:rPr>
        <w:rFonts w:ascii="Symbol" w:hAnsi="Symbol" w:cs="Symbol" w:hint="default"/>
      </w:rPr>
    </w:lvl>
    <w:lvl w:ilvl="7" w:tplc="C37A913C">
      <w:start w:val="1"/>
      <w:numFmt w:val="bullet"/>
      <w:lvlText w:val="o"/>
      <w:lvlJc w:val="left"/>
      <w:pPr>
        <w:ind w:left="5760" w:hanging="360"/>
      </w:pPr>
      <w:rPr>
        <w:rFonts w:ascii="Courier New" w:hAnsi="Courier New" w:cs="Courier New" w:hint="default"/>
      </w:rPr>
    </w:lvl>
    <w:lvl w:ilvl="8" w:tplc="23AAB4C8">
      <w:start w:val="1"/>
      <w:numFmt w:val="bullet"/>
      <w:lvlText w:val=""/>
      <w:lvlJc w:val="left"/>
      <w:pPr>
        <w:ind w:left="6480" w:hanging="360"/>
      </w:pPr>
      <w:rPr>
        <w:rFonts w:ascii="Wingdings" w:hAnsi="Wingdings" w:cs="Wingdings" w:hint="default"/>
      </w:rPr>
    </w:lvl>
  </w:abstractNum>
  <w:abstractNum w:abstractNumId="17" w15:restartNumberingAfterBreak="0">
    <w:nsid w:val="3EDE1325"/>
    <w:multiLevelType w:val="hybridMultilevel"/>
    <w:tmpl w:val="4D0AF26A"/>
    <w:lvl w:ilvl="0" w:tplc="6D1C6496">
      <w:start w:val="1"/>
      <w:numFmt w:val="bullet"/>
      <w:lvlText w:val=""/>
      <w:lvlJc w:val="left"/>
      <w:pPr>
        <w:ind w:left="720" w:hanging="360"/>
      </w:pPr>
      <w:rPr>
        <w:rFonts w:ascii="Symbol" w:hAnsi="Symbol" w:cs="Symbol" w:hint="default"/>
        <w:sz w:val="18"/>
        <w:szCs w:val="18"/>
      </w:rPr>
    </w:lvl>
    <w:lvl w:ilvl="1" w:tplc="59D0F75A">
      <w:start w:val="1"/>
      <w:numFmt w:val="bullet"/>
      <w:lvlText w:val="o"/>
      <w:lvlJc w:val="left"/>
      <w:pPr>
        <w:ind w:left="1440" w:hanging="360"/>
      </w:pPr>
      <w:rPr>
        <w:rFonts w:ascii="Courier New" w:hAnsi="Courier New" w:cs="Courier New" w:hint="default"/>
      </w:rPr>
    </w:lvl>
    <w:lvl w:ilvl="2" w:tplc="EA82184C">
      <w:start w:val="1"/>
      <w:numFmt w:val="bullet"/>
      <w:lvlText w:val=""/>
      <w:lvlJc w:val="left"/>
      <w:pPr>
        <w:ind w:left="2160" w:hanging="360"/>
      </w:pPr>
      <w:rPr>
        <w:rFonts w:ascii="Wingdings" w:hAnsi="Wingdings" w:cs="Wingdings" w:hint="default"/>
      </w:rPr>
    </w:lvl>
    <w:lvl w:ilvl="3" w:tplc="83D2A32A">
      <w:start w:val="1"/>
      <w:numFmt w:val="bullet"/>
      <w:lvlText w:val=""/>
      <w:lvlJc w:val="left"/>
      <w:pPr>
        <w:ind w:left="2880" w:hanging="360"/>
      </w:pPr>
      <w:rPr>
        <w:rFonts w:ascii="Symbol" w:hAnsi="Symbol" w:cs="Symbol" w:hint="default"/>
      </w:rPr>
    </w:lvl>
    <w:lvl w:ilvl="4" w:tplc="02BAF1A8">
      <w:start w:val="1"/>
      <w:numFmt w:val="bullet"/>
      <w:lvlText w:val="o"/>
      <w:lvlJc w:val="left"/>
      <w:pPr>
        <w:ind w:left="3600" w:hanging="360"/>
      </w:pPr>
      <w:rPr>
        <w:rFonts w:ascii="Courier New" w:hAnsi="Courier New" w:cs="Courier New" w:hint="default"/>
      </w:rPr>
    </w:lvl>
    <w:lvl w:ilvl="5" w:tplc="7DF8003E">
      <w:start w:val="1"/>
      <w:numFmt w:val="bullet"/>
      <w:lvlText w:val=""/>
      <w:lvlJc w:val="left"/>
      <w:pPr>
        <w:ind w:left="4320" w:hanging="360"/>
      </w:pPr>
      <w:rPr>
        <w:rFonts w:ascii="Wingdings" w:hAnsi="Wingdings" w:cs="Wingdings" w:hint="default"/>
      </w:rPr>
    </w:lvl>
    <w:lvl w:ilvl="6" w:tplc="A50E9ABC">
      <w:start w:val="1"/>
      <w:numFmt w:val="bullet"/>
      <w:lvlText w:val=""/>
      <w:lvlJc w:val="left"/>
      <w:pPr>
        <w:ind w:left="5040" w:hanging="360"/>
      </w:pPr>
      <w:rPr>
        <w:rFonts w:ascii="Symbol" w:hAnsi="Symbol" w:cs="Symbol" w:hint="default"/>
      </w:rPr>
    </w:lvl>
    <w:lvl w:ilvl="7" w:tplc="85185C42">
      <w:start w:val="1"/>
      <w:numFmt w:val="bullet"/>
      <w:lvlText w:val="o"/>
      <w:lvlJc w:val="left"/>
      <w:pPr>
        <w:ind w:left="5760" w:hanging="360"/>
      </w:pPr>
      <w:rPr>
        <w:rFonts w:ascii="Courier New" w:hAnsi="Courier New" w:cs="Courier New" w:hint="default"/>
      </w:rPr>
    </w:lvl>
    <w:lvl w:ilvl="8" w:tplc="E5EC30C6">
      <w:start w:val="1"/>
      <w:numFmt w:val="bullet"/>
      <w:lvlText w:val=""/>
      <w:lvlJc w:val="left"/>
      <w:pPr>
        <w:ind w:left="6480" w:hanging="360"/>
      </w:pPr>
      <w:rPr>
        <w:rFonts w:ascii="Wingdings" w:hAnsi="Wingdings" w:cs="Wingdings" w:hint="default"/>
      </w:rPr>
    </w:lvl>
  </w:abstractNum>
  <w:abstractNum w:abstractNumId="18" w15:restartNumberingAfterBreak="0">
    <w:nsid w:val="413D143D"/>
    <w:multiLevelType w:val="hybridMultilevel"/>
    <w:tmpl w:val="172A2BCA"/>
    <w:lvl w:ilvl="0" w:tplc="38A43418">
      <w:start w:val="5"/>
      <w:numFmt w:val="lowerLetter"/>
      <w:lvlText w:val="%1."/>
      <w:lvlJc w:val="left"/>
      <w:pPr>
        <w:ind w:left="720" w:hanging="360"/>
      </w:pPr>
      <w:rPr>
        <w:rFonts w:ascii="Arial" w:hAnsi="Arial" w:cs="Arial" w:hint="default"/>
        <w:sz w:val="18"/>
        <w:szCs w:val="18"/>
      </w:rPr>
    </w:lvl>
    <w:lvl w:ilvl="1" w:tplc="FE209446">
      <w:start w:val="1"/>
      <w:numFmt w:val="lowerLetter"/>
      <w:lvlText w:val="%2."/>
      <w:lvlJc w:val="left"/>
      <w:pPr>
        <w:ind w:left="1440" w:hanging="360"/>
      </w:pPr>
    </w:lvl>
    <w:lvl w:ilvl="2" w:tplc="BC58EC9A">
      <w:start w:val="1"/>
      <w:numFmt w:val="lowerLetter"/>
      <w:lvlText w:val="%3."/>
      <w:lvlJc w:val="left"/>
      <w:pPr>
        <w:ind w:left="2160" w:hanging="360"/>
      </w:pPr>
    </w:lvl>
    <w:lvl w:ilvl="3" w:tplc="645C76C2">
      <w:start w:val="1"/>
      <w:numFmt w:val="lowerLetter"/>
      <w:lvlText w:val="%4."/>
      <w:lvlJc w:val="left"/>
      <w:pPr>
        <w:ind w:left="2880" w:hanging="360"/>
      </w:pPr>
    </w:lvl>
    <w:lvl w:ilvl="4" w:tplc="682CC7D2">
      <w:start w:val="1"/>
      <w:numFmt w:val="lowerLetter"/>
      <w:lvlText w:val="%5."/>
      <w:lvlJc w:val="left"/>
      <w:pPr>
        <w:ind w:left="3600" w:hanging="360"/>
      </w:pPr>
    </w:lvl>
    <w:lvl w:ilvl="5" w:tplc="65BC5F4C">
      <w:start w:val="1"/>
      <w:numFmt w:val="lowerLetter"/>
      <w:lvlText w:val="%6."/>
      <w:lvlJc w:val="left"/>
      <w:pPr>
        <w:ind w:left="4320" w:hanging="360"/>
      </w:pPr>
    </w:lvl>
    <w:lvl w:ilvl="6" w:tplc="63DA35BC">
      <w:start w:val="1"/>
      <w:numFmt w:val="lowerLetter"/>
      <w:lvlText w:val="%7."/>
      <w:lvlJc w:val="left"/>
      <w:pPr>
        <w:ind w:left="5040" w:hanging="360"/>
      </w:pPr>
    </w:lvl>
    <w:lvl w:ilvl="7" w:tplc="C7A6A5F0">
      <w:start w:val="1"/>
      <w:numFmt w:val="lowerLetter"/>
      <w:lvlText w:val="%8."/>
      <w:lvlJc w:val="left"/>
      <w:pPr>
        <w:ind w:left="5760" w:hanging="360"/>
      </w:pPr>
    </w:lvl>
    <w:lvl w:ilvl="8" w:tplc="70FAAF24">
      <w:start w:val="1"/>
      <w:numFmt w:val="lowerLetter"/>
      <w:lvlText w:val="%9."/>
      <w:lvlJc w:val="left"/>
      <w:pPr>
        <w:ind w:left="6480" w:hanging="360"/>
      </w:pPr>
    </w:lvl>
  </w:abstractNum>
  <w:abstractNum w:abstractNumId="19"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447617"/>
    <w:multiLevelType w:val="hybridMultilevel"/>
    <w:tmpl w:val="521C94BE"/>
    <w:lvl w:ilvl="0" w:tplc="A246E278">
      <w:start w:val="1"/>
      <w:numFmt w:val="bullet"/>
      <w:lvlText w:val=""/>
      <w:lvlJc w:val="left"/>
      <w:pPr>
        <w:ind w:left="720" w:hanging="360"/>
      </w:pPr>
      <w:rPr>
        <w:rFonts w:ascii="Symbol" w:hAnsi="Symbol" w:cs="Symbol" w:hint="default"/>
        <w:sz w:val="18"/>
        <w:szCs w:val="18"/>
      </w:rPr>
    </w:lvl>
    <w:lvl w:ilvl="1" w:tplc="943894EE">
      <w:start w:val="1"/>
      <w:numFmt w:val="bullet"/>
      <w:lvlText w:val="o"/>
      <w:lvlJc w:val="left"/>
      <w:pPr>
        <w:ind w:left="1440" w:hanging="360"/>
      </w:pPr>
      <w:rPr>
        <w:rFonts w:ascii="Courier New" w:hAnsi="Courier New" w:cs="Courier New" w:hint="default"/>
      </w:rPr>
    </w:lvl>
    <w:lvl w:ilvl="2" w:tplc="0BF2AE64">
      <w:start w:val="1"/>
      <w:numFmt w:val="bullet"/>
      <w:lvlText w:val=""/>
      <w:lvlJc w:val="left"/>
      <w:pPr>
        <w:ind w:left="2160" w:hanging="360"/>
      </w:pPr>
      <w:rPr>
        <w:rFonts w:ascii="Wingdings" w:hAnsi="Wingdings" w:cs="Wingdings" w:hint="default"/>
      </w:rPr>
    </w:lvl>
    <w:lvl w:ilvl="3" w:tplc="D6FAD47A">
      <w:start w:val="1"/>
      <w:numFmt w:val="bullet"/>
      <w:lvlText w:val=""/>
      <w:lvlJc w:val="left"/>
      <w:pPr>
        <w:ind w:left="2880" w:hanging="360"/>
      </w:pPr>
      <w:rPr>
        <w:rFonts w:ascii="Symbol" w:hAnsi="Symbol" w:cs="Symbol" w:hint="default"/>
      </w:rPr>
    </w:lvl>
    <w:lvl w:ilvl="4" w:tplc="E494A994">
      <w:start w:val="1"/>
      <w:numFmt w:val="bullet"/>
      <w:lvlText w:val="o"/>
      <w:lvlJc w:val="left"/>
      <w:pPr>
        <w:ind w:left="3600" w:hanging="360"/>
      </w:pPr>
      <w:rPr>
        <w:rFonts w:ascii="Courier New" w:hAnsi="Courier New" w:cs="Courier New" w:hint="default"/>
      </w:rPr>
    </w:lvl>
    <w:lvl w:ilvl="5" w:tplc="2110DD62">
      <w:start w:val="1"/>
      <w:numFmt w:val="bullet"/>
      <w:lvlText w:val=""/>
      <w:lvlJc w:val="left"/>
      <w:pPr>
        <w:ind w:left="4320" w:hanging="360"/>
      </w:pPr>
      <w:rPr>
        <w:rFonts w:ascii="Wingdings" w:hAnsi="Wingdings" w:cs="Wingdings" w:hint="default"/>
      </w:rPr>
    </w:lvl>
    <w:lvl w:ilvl="6" w:tplc="934EB522">
      <w:start w:val="1"/>
      <w:numFmt w:val="bullet"/>
      <w:lvlText w:val=""/>
      <w:lvlJc w:val="left"/>
      <w:pPr>
        <w:ind w:left="5040" w:hanging="360"/>
      </w:pPr>
      <w:rPr>
        <w:rFonts w:ascii="Symbol" w:hAnsi="Symbol" w:cs="Symbol" w:hint="default"/>
      </w:rPr>
    </w:lvl>
    <w:lvl w:ilvl="7" w:tplc="79FC54B8">
      <w:start w:val="1"/>
      <w:numFmt w:val="bullet"/>
      <w:lvlText w:val="o"/>
      <w:lvlJc w:val="left"/>
      <w:pPr>
        <w:ind w:left="5760" w:hanging="360"/>
      </w:pPr>
      <w:rPr>
        <w:rFonts w:ascii="Courier New" w:hAnsi="Courier New" w:cs="Courier New" w:hint="default"/>
      </w:rPr>
    </w:lvl>
    <w:lvl w:ilvl="8" w:tplc="74CE65FE">
      <w:start w:val="1"/>
      <w:numFmt w:val="bullet"/>
      <w:lvlText w:val=""/>
      <w:lvlJc w:val="left"/>
      <w:pPr>
        <w:ind w:left="6480" w:hanging="360"/>
      </w:pPr>
      <w:rPr>
        <w:rFonts w:ascii="Wingdings" w:hAnsi="Wingdings" w:cs="Wingdings" w:hint="default"/>
      </w:rPr>
    </w:lvl>
  </w:abstractNum>
  <w:abstractNum w:abstractNumId="21" w15:restartNumberingAfterBreak="0">
    <w:nsid w:val="4F117825"/>
    <w:multiLevelType w:val="hybridMultilevel"/>
    <w:tmpl w:val="FCCA7B48"/>
    <w:lvl w:ilvl="0" w:tplc="DB746D8A">
      <w:start w:val="1"/>
      <w:numFmt w:val="bullet"/>
      <w:lvlText w:val=""/>
      <w:lvlJc w:val="left"/>
      <w:pPr>
        <w:ind w:left="720" w:hanging="360"/>
      </w:pPr>
      <w:rPr>
        <w:rFonts w:ascii="Symbol" w:hAnsi="Symbol" w:cs="Symbol" w:hint="default"/>
        <w:sz w:val="18"/>
        <w:szCs w:val="18"/>
      </w:rPr>
    </w:lvl>
    <w:lvl w:ilvl="1" w:tplc="A96ADCA2">
      <w:start w:val="1"/>
      <w:numFmt w:val="bullet"/>
      <w:lvlText w:val="o"/>
      <w:lvlJc w:val="left"/>
      <w:pPr>
        <w:ind w:left="1440" w:hanging="360"/>
      </w:pPr>
      <w:rPr>
        <w:rFonts w:ascii="Courier New" w:hAnsi="Courier New" w:cs="Courier New" w:hint="default"/>
      </w:rPr>
    </w:lvl>
    <w:lvl w:ilvl="2" w:tplc="B37E8110">
      <w:start w:val="1"/>
      <w:numFmt w:val="bullet"/>
      <w:lvlText w:val=""/>
      <w:lvlJc w:val="left"/>
      <w:pPr>
        <w:ind w:left="2160" w:hanging="360"/>
      </w:pPr>
      <w:rPr>
        <w:rFonts w:ascii="Wingdings" w:hAnsi="Wingdings" w:cs="Wingdings" w:hint="default"/>
      </w:rPr>
    </w:lvl>
    <w:lvl w:ilvl="3" w:tplc="E6D8757A">
      <w:start w:val="1"/>
      <w:numFmt w:val="bullet"/>
      <w:lvlText w:val=""/>
      <w:lvlJc w:val="left"/>
      <w:pPr>
        <w:ind w:left="2880" w:hanging="360"/>
      </w:pPr>
      <w:rPr>
        <w:rFonts w:ascii="Symbol" w:hAnsi="Symbol" w:cs="Symbol" w:hint="default"/>
      </w:rPr>
    </w:lvl>
    <w:lvl w:ilvl="4" w:tplc="57163A26">
      <w:start w:val="1"/>
      <w:numFmt w:val="bullet"/>
      <w:lvlText w:val="o"/>
      <w:lvlJc w:val="left"/>
      <w:pPr>
        <w:ind w:left="3600" w:hanging="360"/>
      </w:pPr>
      <w:rPr>
        <w:rFonts w:ascii="Courier New" w:hAnsi="Courier New" w:cs="Courier New" w:hint="default"/>
      </w:rPr>
    </w:lvl>
    <w:lvl w:ilvl="5" w:tplc="4BAA3598">
      <w:start w:val="1"/>
      <w:numFmt w:val="bullet"/>
      <w:lvlText w:val=""/>
      <w:lvlJc w:val="left"/>
      <w:pPr>
        <w:ind w:left="4320" w:hanging="360"/>
      </w:pPr>
      <w:rPr>
        <w:rFonts w:ascii="Wingdings" w:hAnsi="Wingdings" w:cs="Wingdings" w:hint="default"/>
      </w:rPr>
    </w:lvl>
    <w:lvl w:ilvl="6" w:tplc="765E7BFA">
      <w:start w:val="1"/>
      <w:numFmt w:val="bullet"/>
      <w:lvlText w:val=""/>
      <w:lvlJc w:val="left"/>
      <w:pPr>
        <w:ind w:left="5040" w:hanging="360"/>
      </w:pPr>
      <w:rPr>
        <w:rFonts w:ascii="Symbol" w:hAnsi="Symbol" w:cs="Symbol" w:hint="default"/>
      </w:rPr>
    </w:lvl>
    <w:lvl w:ilvl="7" w:tplc="CDC2115E">
      <w:start w:val="1"/>
      <w:numFmt w:val="bullet"/>
      <w:lvlText w:val="o"/>
      <w:lvlJc w:val="left"/>
      <w:pPr>
        <w:ind w:left="5760" w:hanging="360"/>
      </w:pPr>
      <w:rPr>
        <w:rFonts w:ascii="Courier New" w:hAnsi="Courier New" w:cs="Courier New" w:hint="default"/>
      </w:rPr>
    </w:lvl>
    <w:lvl w:ilvl="8" w:tplc="802A60A6">
      <w:start w:val="1"/>
      <w:numFmt w:val="bullet"/>
      <w:lvlText w:val=""/>
      <w:lvlJc w:val="left"/>
      <w:pPr>
        <w:ind w:left="6480" w:hanging="360"/>
      </w:pPr>
      <w:rPr>
        <w:rFonts w:ascii="Wingdings" w:hAnsi="Wingdings" w:cs="Wingdings" w:hint="default"/>
      </w:rPr>
    </w:lvl>
  </w:abstractNum>
  <w:abstractNum w:abstractNumId="22"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B3609D"/>
    <w:multiLevelType w:val="hybridMultilevel"/>
    <w:tmpl w:val="78D4C002"/>
    <w:lvl w:ilvl="0" w:tplc="8916B758">
      <w:start w:val="1"/>
      <w:numFmt w:val="bullet"/>
      <w:lvlText w:val=""/>
      <w:lvlJc w:val="left"/>
      <w:pPr>
        <w:ind w:left="720" w:hanging="360"/>
      </w:pPr>
      <w:rPr>
        <w:rFonts w:ascii="Symbol" w:hAnsi="Symbol" w:cs="Symbol" w:hint="default"/>
        <w:sz w:val="18"/>
        <w:szCs w:val="18"/>
      </w:rPr>
    </w:lvl>
    <w:lvl w:ilvl="1" w:tplc="2144A28E">
      <w:start w:val="1"/>
      <w:numFmt w:val="bullet"/>
      <w:lvlText w:val="o"/>
      <w:lvlJc w:val="left"/>
      <w:pPr>
        <w:ind w:left="1440" w:hanging="360"/>
      </w:pPr>
      <w:rPr>
        <w:rFonts w:ascii="Courier New" w:hAnsi="Courier New" w:cs="Courier New" w:hint="default"/>
      </w:rPr>
    </w:lvl>
    <w:lvl w:ilvl="2" w:tplc="A9FA63CC">
      <w:start w:val="1"/>
      <w:numFmt w:val="bullet"/>
      <w:lvlText w:val=""/>
      <w:lvlJc w:val="left"/>
      <w:pPr>
        <w:ind w:left="2160" w:hanging="360"/>
      </w:pPr>
      <w:rPr>
        <w:rFonts w:ascii="Wingdings" w:hAnsi="Wingdings" w:cs="Wingdings" w:hint="default"/>
      </w:rPr>
    </w:lvl>
    <w:lvl w:ilvl="3" w:tplc="0AF4A098">
      <w:start w:val="1"/>
      <w:numFmt w:val="bullet"/>
      <w:lvlText w:val=""/>
      <w:lvlJc w:val="left"/>
      <w:pPr>
        <w:ind w:left="2880" w:hanging="360"/>
      </w:pPr>
      <w:rPr>
        <w:rFonts w:ascii="Symbol" w:hAnsi="Symbol" w:cs="Symbol" w:hint="default"/>
      </w:rPr>
    </w:lvl>
    <w:lvl w:ilvl="4" w:tplc="538A6B54">
      <w:start w:val="1"/>
      <w:numFmt w:val="bullet"/>
      <w:lvlText w:val="o"/>
      <w:lvlJc w:val="left"/>
      <w:pPr>
        <w:ind w:left="3600" w:hanging="360"/>
      </w:pPr>
      <w:rPr>
        <w:rFonts w:ascii="Courier New" w:hAnsi="Courier New" w:cs="Courier New" w:hint="default"/>
      </w:rPr>
    </w:lvl>
    <w:lvl w:ilvl="5" w:tplc="DEE810E6">
      <w:start w:val="1"/>
      <w:numFmt w:val="bullet"/>
      <w:lvlText w:val=""/>
      <w:lvlJc w:val="left"/>
      <w:pPr>
        <w:ind w:left="4320" w:hanging="360"/>
      </w:pPr>
      <w:rPr>
        <w:rFonts w:ascii="Wingdings" w:hAnsi="Wingdings" w:cs="Wingdings" w:hint="default"/>
      </w:rPr>
    </w:lvl>
    <w:lvl w:ilvl="6" w:tplc="947A80F6">
      <w:start w:val="1"/>
      <w:numFmt w:val="bullet"/>
      <w:lvlText w:val=""/>
      <w:lvlJc w:val="left"/>
      <w:pPr>
        <w:ind w:left="5040" w:hanging="360"/>
      </w:pPr>
      <w:rPr>
        <w:rFonts w:ascii="Symbol" w:hAnsi="Symbol" w:cs="Symbol" w:hint="default"/>
      </w:rPr>
    </w:lvl>
    <w:lvl w:ilvl="7" w:tplc="BF7813B2">
      <w:start w:val="1"/>
      <w:numFmt w:val="bullet"/>
      <w:lvlText w:val="o"/>
      <w:lvlJc w:val="left"/>
      <w:pPr>
        <w:ind w:left="5760" w:hanging="360"/>
      </w:pPr>
      <w:rPr>
        <w:rFonts w:ascii="Courier New" w:hAnsi="Courier New" w:cs="Courier New" w:hint="default"/>
      </w:rPr>
    </w:lvl>
    <w:lvl w:ilvl="8" w:tplc="FF7CBAD2">
      <w:start w:val="1"/>
      <w:numFmt w:val="bullet"/>
      <w:lvlText w:val=""/>
      <w:lvlJc w:val="left"/>
      <w:pPr>
        <w:ind w:left="6480" w:hanging="360"/>
      </w:pPr>
      <w:rPr>
        <w:rFonts w:ascii="Wingdings" w:hAnsi="Wingdings" w:cs="Wingdings" w:hint="default"/>
      </w:rPr>
    </w:lvl>
  </w:abstractNum>
  <w:abstractNum w:abstractNumId="24"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9709D9"/>
    <w:multiLevelType w:val="hybridMultilevel"/>
    <w:tmpl w:val="150CE3DA"/>
    <w:lvl w:ilvl="0" w:tplc="B62663BE">
      <w:start w:val="1"/>
      <w:numFmt w:val="bullet"/>
      <w:lvlText w:val=""/>
      <w:lvlJc w:val="left"/>
      <w:pPr>
        <w:ind w:left="720" w:hanging="360"/>
      </w:pPr>
      <w:rPr>
        <w:rFonts w:ascii="Symbol" w:hAnsi="Symbol" w:cs="Symbol" w:hint="default"/>
        <w:sz w:val="18"/>
        <w:szCs w:val="18"/>
      </w:rPr>
    </w:lvl>
    <w:lvl w:ilvl="1" w:tplc="D5B8A5A4">
      <w:start w:val="1"/>
      <w:numFmt w:val="bullet"/>
      <w:lvlText w:val="o"/>
      <w:lvlJc w:val="left"/>
      <w:pPr>
        <w:ind w:left="1440" w:hanging="360"/>
      </w:pPr>
      <w:rPr>
        <w:rFonts w:ascii="Courier New" w:hAnsi="Courier New" w:cs="Courier New" w:hint="default"/>
      </w:rPr>
    </w:lvl>
    <w:lvl w:ilvl="2" w:tplc="EFBEF416">
      <w:start w:val="1"/>
      <w:numFmt w:val="bullet"/>
      <w:lvlText w:val=""/>
      <w:lvlJc w:val="left"/>
      <w:pPr>
        <w:ind w:left="2160" w:hanging="360"/>
      </w:pPr>
      <w:rPr>
        <w:rFonts w:ascii="Wingdings" w:hAnsi="Wingdings" w:cs="Wingdings" w:hint="default"/>
      </w:rPr>
    </w:lvl>
    <w:lvl w:ilvl="3" w:tplc="8CD090C6">
      <w:start w:val="1"/>
      <w:numFmt w:val="bullet"/>
      <w:lvlText w:val=""/>
      <w:lvlJc w:val="left"/>
      <w:pPr>
        <w:ind w:left="2880" w:hanging="360"/>
      </w:pPr>
      <w:rPr>
        <w:rFonts w:ascii="Symbol" w:hAnsi="Symbol" w:cs="Symbol" w:hint="default"/>
      </w:rPr>
    </w:lvl>
    <w:lvl w:ilvl="4" w:tplc="9A24BDB6">
      <w:start w:val="1"/>
      <w:numFmt w:val="bullet"/>
      <w:lvlText w:val="o"/>
      <w:lvlJc w:val="left"/>
      <w:pPr>
        <w:ind w:left="3600" w:hanging="360"/>
      </w:pPr>
      <w:rPr>
        <w:rFonts w:ascii="Courier New" w:hAnsi="Courier New" w:cs="Courier New" w:hint="default"/>
      </w:rPr>
    </w:lvl>
    <w:lvl w:ilvl="5" w:tplc="746CE540">
      <w:start w:val="1"/>
      <w:numFmt w:val="bullet"/>
      <w:lvlText w:val=""/>
      <w:lvlJc w:val="left"/>
      <w:pPr>
        <w:ind w:left="4320" w:hanging="360"/>
      </w:pPr>
      <w:rPr>
        <w:rFonts w:ascii="Wingdings" w:hAnsi="Wingdings" w:cs="Wingdings" w:hint="default"/>
      </w:rPr>
    </w:lvl>
    <w:lvl w:ilvl="6" w:tplc="6084301E">
      <w:start w:val="1"/>
      <w:numFmt w:val="bullet"/>
      <w:lvlText w:val=""/>
      <w:lvlJc w:val="left"/>
      <w:pPr>
        <w:ind w:left="5040" w:hanging="360"/>
      </w:pPr>
      <w:rPr>
        <w:rFonts w:ascii="Symbol" w:hAnsi="Symbol" w:cs="Symbol" w:hint="default"/>
      </w:rPr>
    </w:lvl>
    <w:lvl w:ilvl="7" w:tplc="390AA8A8">
      <w:start w:val="1"/>
      <w:numFmt w:val="bullet"/>
      <w:lvlText w:val="o"/>
      <w:lvlJc w:val="left"/>
      <w:pPr>
        <w:ind w:left="5760" w:hanging="360"/>
      </w:pPr>
      <w:rPr>
        <w:rFonts w:ascii="Courier New" w:hAnsi="Courier New" w:cs="Courier New" w:hint="default"/>
      </w:rPr>
    </w:lvl>
    <w:lvl w:ilvl="8" w:tplc="C4A47938">
      <w:start w:val="1"/>
      <w:numFmt w:val="bullet"/>
      <w:lvlText w:val=""/>
      <w:lvlJc w:val="left"/>
      <w:pPr>
        <w:ind w:left="6480" w:hanging="360"/>
      </w:pPr>
      <w:rPr>
        <w:rFonts w:ascii="Wingdings" w:hAnsi="Wingdings" w:cs="Wingdings" w:hint="default"/>
      </w:rPr>
    </w:lvl>
  </w:abstractNum>
  <w:abstractNum w:abstractNumId="26" w15:restartNumberingAfterBreak="0">
    <w:nsid w:val="5CD22875"/>
    <w:multiLevelType w:val="hybridMultilevel"/>
    <w:tmpl w:val="815AE318"/>
    <w:lvl w:ilvl="0" w:tplc="9E9A00E0">
      <w:start w:val="1"/>
      <w:numFmt w:val="bullet"/>
      <w:lvlText w:val=""/>
      <w:lvlJc w:val="left"/>
      <w:pPr>
        <w:ind w:left="720" w:hanging="360"/>
      </w:pPr>
      <w:rPr>
        <w:rFonts w:ascii="Symbol" w:hAnsi="Symbol" w:cs="Symbol" w:hint="default"/>
        <w:sz w:val="18"/>
        <w:szCs w:val="18"/>
      </w:rPr>
    </w:lvl>
    <w:lvl w:ilvl="1" w:tplc="D7882D90">
      <w:start w:val="1"/>
      <w:numFmt w:val="bullet"/>
      <w:lvlText w:val="o"/>
      <w:lvlJc w:val="left"/>
      <w:pPr>
        <w:ind w:left="1440" w:hanging="360"/>
      </w:pPr>
      <w:rPr>
        <w:rFonts w:ascii="Courier New" w:hAnsi="Courier New" w:cs="Courier New" w:hint="default"/>
      </w:rPr>
    </w:lvl>
    <w:lvl w:ilvl="2" w:tplc="73E809E6">
      <w:start w:val="1"/>
      <w:numFmt w:val="bullet"/>
      <w:lvlText w:val=""/>
      <w:lvlJc w:val="left"/>
      <w:pPr>
        <w:ind w:left="2160" w:hanging="360"/>
      </w:pPr>
      <w:rPr>
        <w:rFonts w:ascii="Wingdings" w:hAnsi="Wingdings" w:cs="Wingdings" w:hint="default"/>
      </w:rPr>
    </w:lvl>
    <w:lvl w:ilvl="3" w:tplc="1CFC79D0">
      <w:start w:val="1"/>
      <w:numFmt w:val="bullet"/>
      <w:lvlText w:val=""/>
      <w:lvlJc w:val="left"/>
      <w:pPr>
        <w:ind w:left="2880" w:hanging="360"/>
      </w:pPr>
      <w:rPr>
        <w:rFonts w:ascii="Symbol" w:hAnsi="Symbol" w:cs="Symbol" w:hint="default"/>
      </w:rPr>
    </w:lvl>
    <w:lvl w:ilvl="4" w:tplc="7F14C626">
      <w:start w:val="1"/>
      <w:numFmt w:val="bullet"/>
      <w:lvlText w:val="o"/>
      <w:lvlJc w:val="left"/>
      <w:pPr>
        <w:ind w:left="3600" w:hanging="360"/>
      </w:pPr>
      <w:rPr>
        <w:rFonts w:ascii="Courier New" w:hAnsi="Courier New" w:cs="Courier New" w:hint="default"/>
      </w:rPr>
    </w:lvl>
    <w:lvl w:ilvl="5" w:tplc="4E4E7D20">
      <w:start w:val="1"/>
      <w:numFmt w:val="bullet"/>
      <w:lvlText w:val=""/>
      <w:lvlJc w:val="left"/>
      <w:pPr>
        <w:ind w:left="4320" w:hanging="360"/>
      </w:pPr>
      <w:rPr>
        <w:rFonts w:ascii="Wingdings" w:hAnsi="Wingdings" w:cs="Wingdings" w:hint="default"/>
      </w:rPr>
    </w:lvl>
    <w:lvl w:ilvl="6" w:tplc="98486FA2">
      <w:start w:val="1"/>
      <w:numFmt w:val="bullet"/>
      <w:lvlText w:val=""/>
      <w:lvlJc w:val="left"/>
      <w:pPr>
        <w:ind w:left="5040" w:hanging="360"/>
      </w:pPr>
      <w:rPr>
        <w:rFonts w:ascii="Symbol" w:hAnsi="Symbol" w:cs="Symbol" w:hint="default"/>
      </w:rPr>
    </w:lvl>
    <w:lvl w:ilvl="7" w:tplc="FD16FA5E">
      <w:start w:val="1"/>
      <w:numFmt w:val="bullet"/>
      <w:lvlText w:val="o"/>
      <w:lvlJc w:val="left"/>
      <w:pPr>
        <w:ind w:left="5760" w:hanging="360"/>
      </w:pPr>
      <w:rPr>
        <w:rFonts w:ascii="Courier New" w:hAnsi="Courier New" w:cs="Courier New" w:hint="default"/>
      </w:rPr>
    </w:lvl>
    <w:lvl w:ilvl="8" w:tplc="964C51F4">
      <w:start w:val="1"/>
      <w:numFmt w:val="bullet"/>
      <w:lvlText w:val=""/>
      <w:lvlJc w:val="left"/>
      <w:pPr>
        <w:ind w:left="6480" w:hanging="360"/>
      </w:pPr>
      <w:rPr>
        <w:rFonts w:ascii="Wingdings" w:hAnsi="Wingdings" w:cs="Wingdings" w:hint="default"/>
      </w:rPr>
    </w:lvl>
  </w:abstractNum>
  <w:abstractNum w:abstractNumId="27"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8E6411"/>
    <w:multiLevelType w:val="hybridMultilevel"/>
    <w:tmpl w:val="CE727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EE42E4"/>
    <w:multiLevelType w:val="hybridMultilevel"/>
    <w:tmpl w:val="ADC610B6"/>
    <w:lvl w:ilvl="0" w:tplc="94F06350">
      <w:start w:val="1"/>
      <w:numFmt w:val="bullet"/>
      <w:lvlText w:val=""/>
      <w:lvlJc w:val="left"/>
      <w:pPr>
        <w:ind w:left="720" w:hanging="360"/>
      </w:pPr>
      <w:rPr>
        <w:rFonts w:ascii="Symbol" w:hAnsi="Symbol" w:cs="Symbol" w:hint="default"/>
        <w:sz w:val="18"/>
        <w:szCs w:val="18"/>
      </w:rPr>
    </w:lvl>
    <w:lvl w:ilvl="1" w:tplc="58D685C0">
      <w:start w:val="1"/>
      <w:numFmt w:val="bullet"/>
      <w:lvlText w:val="o"/>
      <w:lvlJc w:val="left"/>
      <w:pPr>
        <w:ind w:left="1440" w:hanging="360"/>
      </w:pPr>
      <w:rPr>
        <w:rFonts w:ascii="Courier New" w:hAnsi="Courier New" w:cs="Courier New" w:hint="default"/>
      </w:rPr>
    </w:lvl>
    <w:lvl w:ilvl="2" w:tplc="8BB2ADF0">
      <w:start w:val="1"/>
      <w:numFmt w:val="bullet"/>
      <w:lvlText w:val=""/>
      <w:lvlJc w:val="left"/>
      <w:pPr>
        <w:ind w:left="2160" w:hanging="360"/>
      </w:pPr>
      <w:rPr>
        <w:rFonts w:ascii="Wingdings" w:hAnsi="Wingdings" w:cs="Wingdings" w:hint="default"/>
      </w:rPr>
    </w:lvl>
    <w:lvl w:ilvl="3" w:tplc="82685B86">
      <w:start w:val="1"/>
      <w:numFmt w:val="bullet"/>
      <w:lvlText w:val=""/>
      <w:lvlJc w:val="left"/>
      <w:pPr>
        <w:ind w:left="2880" w:hanging="360"/>
      </w:pPr>
      <w:rPr>
        <w:rFonts w:ascii="Symbol" w:hAnsi="Symbol" w:cs="Symbol" w:hint="default"/>
      </w:rPr>
    </w:lvl>
    <w:lvl w:ilvl="4" w:tplc="B3D2ED22">
      <w:start w:val="1"/>
      <w:numFmt w:val="bullet"/>
      <w:lvlText w:val="o"/>
      <w:lvlJc w:val="left"/>
      <w:pPr>
        <w:ind w:left="3600" w:hanging="360"/>
      </w:pPr>
      <w:rPr>
        <w:rFonts w:ascii="Courier New" w:hAnsi="Courier New" w:cs="Courier New" w:hint="default"/>
      </w:rPr>
    </w:lvl>
    <w:lvl w:ilvl="5" w:tplc="D1EAA684">
      <w:start w:val="1"/>
      <w:numFmt w:val="bullet"/>
      <w:lvlText w:val=""/>
      <w:lvlJc w:val="left"/>
      <w:pPr>
        <w:ind w:left="4320" w:hanging="360"/>
      </w:pPr>
      <w:rPr>
        <w:rFonts w:ascii="Wingdings" w:hAnsi="Wingdings" w:cs="Wingdings" w:hint="default"/>
      </w:rPr>
    </w:lvl>
    <w:lvl w:ilvl="6" w:tplc="8796F8D2">
      <w:start w:val="1"/>
      <w:numFmt w:val="bullet"/>
      <w:lvlText w:val=""/>
      <w:lvlJc w:val="left"/>
      <w:pPr>
        <w:ind w:left="5040" w:hanging="360"/>
      </w:pPr>
      <w:rPr>
        <w:rFonts w:ascii="Symbol" w:hAnsi="Symbol" w:cs="Symbol" w:hint="default"/>
      </w:rPr>
    </w:lvl>
    <w:lvl w:ilvl="7" w:tplc="4EA69FFC">
      <w:start w:val="1"/>
      <w:numFmt w:val="bullet"/>
      <w:lvlText w:val="o"/>
      <w:lvlJc w:val="left"/>
      <w:pPr>
        <w:ind w:left="5760" w:hanging="360"/>
      </w:pPr>
      <w:rPr>
        <w:rFonts w:ascii="Courier New" w:hAnsi="Courier New" w:cs="Courier New" w:hint="default"/>
      </w:rPr>
    </w:lvl>
    <w:lvl w:ilvl="8" w:tplc="F5A8EEEE">
      <w:start w:val="1"/>
      <w:numFmt w:val="bullet"/>
      <w:lvlText w:val=""/>
      <w:lvlJc w:val="left"/>
      <w:pPr>
        <w:ind w:left="6480" w:hanging="360"/>
      </w:pPr>
      <w:rPr>
        <w:rFonts w:ascii="Wingdings" w:hAnsi="Wingdings" w:cs="Wingdings" w:hint="default"/>
      </w:rPr>
    </w:lvl>
  </w:abstractNum>
  <w:abstractNum w:abstractNumId="31" w15:restartNumberingAfterBreak="0">
    <w:nsid w:val="664C3737"/>
    <w:multiLevelType w:val="hybridMultilevel"/>
    <w:tmpl w:val="00AAC32A"/>
    <w:lvl w:ilvl="0" w:tplc="C4F4764A">
      <w:start w:val="1"/>
      <w:numFmt w:val="bullet"/>
      <w:lvlText w:val=""/>
      <w:lvlJc w:val="left"/>
      <w:pPr>
        <w:ind w:left="720" w:hanging="360"/>
      </w:pPr>
      <w:rPr>
        <w:rFonts w:ascii="Symbol" w:hAnsi="Symbol" w:cs="Symbol" w:hint="default"/>
        <w:sz w:val="18"/>
        <w:szCs w:val="18"/>
      </w:rPr>
    </w:lvl>
    <w:lvl w:ilvl="1" w:tplc="7BE8F834">
      <w:start w:val="1"/>
      <w:numFmt w:val="bullet"/>
      <w:lvlText w:val="o"/>
      <w:lvlJc w:val="left"/>
      <w:pPr>
        <w:ind w:left="1440" w:hanging="360"/>
      </w:pPr>
      <w:rPr>
        <w:rFonts w:ascii="Courier New" w:hAnsi="Courier New" w:cs="Courier New" w:hint="default"/>
      </w:rPr>
    </w:lvl>
    <w:lvl w:ilvl="2" w:tplc="775EC478">
      <w:start w:val="1"/>
      <w:numFmt w:val="bullet"/>
      <w:lvlText w:val=""/>
      <w:lvlJc w:val="left"/>
      <w:pPr>
        <w:ind w:left="2160" w:hanging="360"/>
      </w:pPr>
      <w:rPr>
        <w:rFonts w:ascii="Wingdings" w:hAnsi="Wingdings" w:cs="Wingdings" w:hint="default"/>
      </w:rPr>
    </w:lvl>
    <w:lvl w:ilvl="3" w:tplc="C2B64C38">
      <w:start w:val="1"/>
      <w:numFmt w:val="bullet"/>
      <w:lvlText w:val=""/>
      <w:lvlJc w:val="left"/>
      <w:pPr>
        <w:ind w:left="2880" w:hanging="360"/>
      </w:pPr>
      <w:rPr>
        <w:rFonts w:ascii="Symbol" w:hAnsi="Symbol" w:cs="Symbol" w:hint="default"/>
      </w:rPr>
    </w:lvl>
    <w:lvl w:ilvl="4" w:tplc="8B0E2A7A">
      <w:start w:val="1"/>
      <w:numFmt w:val="bullet"/>
      <w:lvlText w:val="o"/>
      <w:lvlJc w:val="left"/>
      <w:pPr>
        <w:ind w:left="3600" w:hanging="360"/>
      </w:pPr>
      <w:rPr>
        <w:rFonts w:ascii="Courier New" w:hAnsi="Courier New" w:cs="Courier New" w:hint="default"/>
      </w:rPr>
    </w:lvl>
    <w:lvl w:ilvl="5" w:tplc="041E6E9A">
      <w:start w:val="1"/>
      <w:numFmt w:val="bullet"/>
      <w:lvlText w:val=""/>
      <w:lvlJc w:val="left"/>
      <w:pPr>
        <w:ind w:left="4320" w:hanging="360"/>
      </w:pPr>
      <w:rPr>
        <w:rFonts w:ascii="Wingdings" w:hAnsi="Wingdings" w:cs="Wingdings" w:hint="default"/>
      </w:rPr>
    </w:lvl>
    <w:lvl w:ilvl="6" w:tplc="86D4EC7E">
      <w:start w:val="1"/>
      <w:numFmt w:val="bullet"/>
      <w:lvlText w:val=""/>
      <w:lvlJc w:val="left"/>
      <w:pPr>
        <w:ind w:left="5040" w:hanging="360"/>
      </w:pPr>
      <w:rPr>
        <w:rFonts w:ascii="Symbol" w:hAnsi="Symbol" w:cs="Symbol" w:hint="default"/>
      </w:rPr>
    </w:lvl>
    <w:lvl w:ilvl="7" w:tplc="2400931C">
      <w:start w:val="1"/>
      <w:numFmt w:val="bullet"/>
      <w:lvlText w:val="o"/>
      <w:lvlJc w:val="left"/>
      <w:pPr>
        <w:ind w:left="5760" w:hanging="360"/>
      </w:pPr>
      <w:rPr>
        <w:rFonts w:ascii="Courier New" w:hAnsi="Courier New" w:cs="Courier New" w:hint="default"/>
      </w:rPr>
    </w:lvl>
    <w:lvl w:ilvl="8" w:tplc="3BA8F85E">
      <w:start w:val="1"/>
      <w:numFmt w:val="bullet"/>
      <w:lvlText w:val=""/>
      <w:lvlJc w:val="left"/>
      <w:pPr>
        <w:ind w:left="6480" w:hanging="360"/>
      </w:pPr>
      <w:rPr>
        <w:rFonts w:ascii="Wingdings" w:hAnsi="Wingdings" w:cs="Wingdings" w:hint="default"/>
      </w:rPr>
    </w:lvl>
  </w:abstractNum>
  <w:abstractNum w:abstractNumId="32" w15:restartNumberingAfterBreak="0">
    <w:nsid w:val="66BA2B54"/>
    <w:multiLevelType w:val="multilevel"/>
    <w:tmpl w:val="AF6EA22E"/>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9E7415"/>
    <w:multiLevelType w:val="hybridMultilevel"/>
    <w:tmpl w:val="19F64D62"/>
    <w:lvl w:ilvl="0" w:tplc="F6D01EFE">
      <w:start w:val="1"/>
      <w:numFmt w:val="bullet"/>
      <w:lvlText w:val=""/>
      <w:lvlJc w:val="left"/>
      <w:pPr>
        <w:ind w:left="720" w:hanging="360"/>
      </w:pPr>
      <w:rPr>
        <w:rFonts w:ascii="Symbol" w:hAnsi="Symbol" w:cs="Symbol" w:hint="default"/>
        <w:sz w:val="18"/>
        <w:szCs w:val="18"/>
      </w:rPr>
    </w:lvl>
    <w:lvl w:ilvl="1" w:tplc="398E7D3C">
      <w:start w:val="1"/>
      <w:numFmt w:val="bullet"/>
      <w:lvlText w:val="o"/>
      <w:lvlJc w:val="left"/>
      <w:pPr>
        <w:ind w:left="1440" w:hanging="360"/>
      </w:pPr>
      <w:rPr>
        <w:rFonts w:ascii="Courier New" w:hAnsi="Courier New" w:cs="Courier New" w:hint="default"/>
      </w:rPr>
    </w:lvl>
    <w:lvl w:ilvl="2" w:tplc="E460B484">
      <w:start w:val="1"/>
      <w:numFmt w:val="bullet"/>
      <w:lvlText w:val=""/>
      <w:lvlJc w:val="left"/>
      <w:pPr>
        <w:ind w:left="2160" w:hanging="360"/>
      </w:pPr>
      <w:rPr>
        <w:rFonts w:ascii="Wingdings" w:hAnsi="Wingdings" w:cs="Wingdings" w:hint="default"/>
      </w:rPr>
    </w:lvl>
    <w:lvl w:ilvl="3" w:tplc="CB54F966">
      <w:start w:val="1"/>
      <w:numFmt w:val="bullet"/>
      <w:lvlText w:val=""/>
      <w:lvlJc w:val="left"/>
      <w:pPr>
        <w:ind w:left="2880" w:hanging="360"/>
      </w:pPr>
      <w:rPr>
        <w:rFonts w:ascii="Symbol" w:hAnsi="Symbol" w:cs="Symbol" w:hint="default"/>
      </w:rPr>
    </w:lvl>
    <w:lvl w:ilvl="4" w:tplc="5C34C9E4">
      <w:start w:val="1"/>
      <w:numFmt w:val="bullet"/>
      <w:lvlText w:val="o"/>
      <w:lvlJc w:val="left"/>
      <w:pPr>
        <w:ind w:left="3600" w:hanging="360"/>
      </w:pPr>
      <w:rPr>
        <w:rFonts w:ascii="Courier New" w:hAnsi="Courier New" w:cs="Courier New" w:hint="default"/>
      </w:rPr>
    </w:lvl>
    <w:lvl w:ilvl="5" w:tplc="D68430A6">
      <w:start w:val="1"/>
      <w:numFmt w:val="bullet"/>
      <w:lvlText w:val=""/>
      <w:lvlJc w:val="left"/>
      <w:pPr>
        <w:ind w:left="4320" w:hanging="360"/>
      </w:pPr>
      <w:rPr>
        <w:rFonts w:ascii="Wingdings" w:hAnsi="Wingdings" w:cs="Wingdings" w:hint="default"/>
      </w:rPr>
    </w:lvl>
    <w:lvl w:ilvl="6" w:tplc="B05402E2">
      <w:start w:val="1"/>
      <w:numFmt w:val="bullet"/>
      <w:lvlText w:val=""/>
      <w:lvlJc w:val="left"/>
      <w:pPr>
        <w:ind w:left="5040" w:hanging="360"/>
      </w:pPr>
      <w:rPr>
        <w:rFonts w:ascii="Symbol" w:hAnsi="Symbol" w:cs="Symbol" w:hint="default"/>
      </w:rPr>
    </w:lvl>
    <w:lvl w:ilvl="7" w:tplc="0EBEF99A">
      <w:start w:val="1"/>
      <w:numFmt w:val="bullet"/>
      <w:lvlText w:val="o"/>
      <w:lvlJc w:val="left"/>
      <w:pPr>
        <w:ind w:left="5760" w:hanging="360"/>
      </w:pPr>
      <w:rPr>
        <w:rFonts w:ascii="Courier New" w:hAnsi="Courier New" w:cs="Courier New" w:hint="default"/>
      </w:rPr>
    </w:lvl>
    <w:lvl w:ilvl="8" w:tplc="1DCA48D4">
      <w:start w:val="1"/>
      <w:numFmt w:val="bullet"/>
      <w:lvlText w:val=""/>
      <w:lvlJc w:val="left"/>
      <w:pPr>
        <w:ind w:left="6480" w:hanging="360"/>
      </w:pPr>
      <w:rPr>
        <w:rFonts w:ascii="Wingdings" w:hAnsi="Wingdings" w:cs="Wingdings" w:hint="default"/>
      </w:rPr>
    </w:lvl>
  </w:abstractNum>
  <w:abstractNum w:abstractNumId="34" w15:restartNumberingAfterBreak="0">
    <w:nsid w:val="69EC52E4"/>
    <w:multiLevelType w:val="hybridMultilevel"/>
    <w:tmpl w:val="8D28D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36" w15:restartNumberingAfterBreak="0">
    <w:nsid w:val="6D536799"/>
    <w:multiLevelType w:val="hybridMultilevel"/>
    <w:tmpl w:val="6F6AA18E"/>
    <w:lvl w:ilvl="0" w:tplc="329CD294">
      <w:start w:val="1"/>
      <w:numFmt w:val="bullet"/>
      <w:lvlText w:val=""/>
      <w:lvlJc w:val="left"/>
      <w:pPr>
        <w:ind w:left="720" w:hanging="360"/>
      </w:pPr>
      <w:rPr>
        <w:rFonts w:ascii="Symbol" w:hAnsi="Symbol" w:cs="Symbol" w:hint="default"/>
        <w:sz w:val="18"/>
        <w:szCs w:val="18"/>
      </w:rPr>
    </w:lvl>
    <w:lvl w:ilvl="1" w:tplc="23D64EAE">
      <w:start w:val="1"/>
      <w:numFmt w:val="bullet"/>
      <w:lvlText w:val="o"/>
      <w:lvlJc w:val="left"/>
      <w:pPr>
        <w:ind w:left="1440" w:hanging="360"/>
      </w:pPr>
      <w:rPr>
        <w:rFonts w:ascii="Courier New" w:hAnsi="Courier New" w:cs="Courier New" w:hint="default"/>
      </w:rPr>
    </w:lvl>
    <w:lvl w:ilvl="2" w:tplc="EEE8D05C">
      <w:start w:val="1"/>
      <w:numFmt w:val="bullet"/>
      <w:lvlText w:val=""/>
      <w:lvlJc w:val="left"/>
      <w:pPr>
        <w:ind w:left="2160" w:hanging="360"/>
      </w:pPr>
      <w:rPr>
        <w:rFonts w:ascii="Wingdings" w:hAnsi="Wingdings" w:cs="Wingdings" w:hint="default"/>
      </w:rPr>
    </w:lvl>
    <w:lvl w:ilvl="3" w:tplc="03A2A8F8">
      <w:start w:val="1"/>
      <w:numFmt w:val="bullet"/>
      <w:lvlText w:val=""/>
      <w:lvlJc w:val="left"/>
      <w:pPr>
        <w:ind w:left="2880" w:hanging="360"/>
      </w:pPr>
      <w:rPr>
        <w:rFonts w:ascii="Symbol" w:hAnsi="Symbol" w:cs="Symbol" w:hint="default"/>
      </w:rPr>
    </w:lvl>
    <w:lvl w:ilvl="4" w:tplc="D36A048A">
      <w:start w:val="1"/>
      <w:numFmt w:val="bullet"/>
      <w:lvlText w:val="o"/>
      <w:lvlJc w:val="left"/>
      <w:pPr>
        <w:ind w:left="3600" w:hanging="360"/>
      </w:pPr>
      <w:rPr>
        <w:rFonts w:ascii="Courier New" w:hAnsi="Courier New" w:cs="Courier New" w:hint="default"/>
      </w:rPr>
    </w:lvl>
    <w:lvl w:ilvl="5" w:tplc="7280F9F6">
      <w:start w:val="1"/>
      <w:numFmt w:val="bullet"/>
      <w:lvlText w:val=""/>
      <w:lvlJc w:val="left"/>
      <w:pPr>
        <w:ind w:left="4320" w:hanging="360"/>
      </w:pPr>
      <w:rPr>
        <w:rFonts w:ascii="Wingdings" w:hAnsi="Wingdings" w:cs="Wingdings" w:hint="default"/>
      </w:rPr>
    </w:lvl>
    <w:lvl w:ilvl="6" w:tplc="F8F0C3C2">
      <w:start w:val="1"/>
      <w:numFmt w:val="bullet"/>
      <w:lvlText w:val=""/>
      <w:lvlJc w:val="left"/>
      <w:pPr>
        <w:ind w:left="5040" w:hanging="360"/>
      </w:pPr>
      <w:rPr>
        <w:rFonts w:ascii="Symbol" w:hAnsi="Symbol" w:cs="Symbol" w:hint="default"/>
      </w:rPr>
    </w:lvl>
    <w:lvl w:ilvl="7" w:tplc="865631EE">
      <w:start w:val="1"/>
      <w:numFmt w:val="bullet"/>
      <w:lvlText w:val="o"/>
      <w:lvlJc w:val="left"/>
      <w:pPr>
        <w:ind w:left="5760" w:hanging="360"/>
      </w:pPr>
      <w:rPr>
        <w:rFonts w:ascii="Courier New" w:hAnsi="Courier New" w:cs="Courier New" w:hint="default"/>
      </w:rPr>
    </w:lvl>
    <w:lvl w:ilvl="8" w:tplc="BCCEB874">
      <w:start w:val="1"/>
      <w:numFmt w:val="bullet"/>
      <w:lvlText w:val=""/>
      <w:lvlJc w:val="left"/>
      <w:pPr>
        <w:ind w:left="6480" w:hanging="360"/>
      </w:pPr>
      <w:rPr>
        <w:rFonts w:ascii="Wingdings" w:hAnsi="Wingdings" w:cs="Wingdings" w:hint="default"/>
      </w:rPr>
    </w:lvl>
  </w:abstractNum>
  <w:abstractNum w:abstractNumId="37" w15:restartNumberingAfterBreak="0">
    <w:nsid w:val="786041E8"/>
    <w:multiLevelType w:val="hybridMultilevel"/>
    <w:tmpl w:val="466AB100"/>
    <w:lvl w:ilvl="0" w:tplc="291ED7A8">
      <w:start w:val="1"/>
      <w:numFmt w:val="bullet"/>
      <w:lvlText w:val="-"/>
      <w:lvlJc w:val="left"/>
      <w:pPr>
        <w:ind w:left="360" w:hanging="360"/>
      </w:pPr>
      <w:rPr>
        <w:rFonts w:ascii="Arial Unicode MS" w:eastAsia="Arial Unicode MS" w:hAnsi="Arial Unicode MS"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1E06EA"/>
    <w:multiLevelType w:val="hybridMultilevel"/>
    <w:tmpl w:val="DA1C1A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93832"/>
    <w:multiLevelType w:val="hybridMultilevel"/>
    <w:tmpl w:val="3222B39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6"/>
  </w:num>
  <w:num w:numId="4">
    <w:abstractNumId w:val="14"/>
  </w:num>
  <w:num w:numId="5">
    <w:abstractNumId w:val="3"/>
  </w:num>
  <w:num w:numId="6">
    <w:abstractNumId w:val="5"/>
  </w:num>
  <w:num w:numId="7">
    <w:abstractNumId w:val="0"/>
  </w:num>
  <w:num w:numId="8">
    <w:abstractNumId w:val="10"/>
  </w:num>
  <w:num w:numId="9">
    <w:abstractNumId w:val="8"/>
  </w:num>
  <w:num w:numId="10">
    <w:abstractNumId w:val="20"/>
  </w:num>
  <w:num w:numId="11">
    <w:abstractNumId w:val="18"/>
  </w:num>
  <w:num w:numId="12">
    <w:abstractNumId w:val="33"/>
  </w:num>
  <w:num w:numId="13">
    <w:abstractNumId w:val="31"/>
  </w:num>
  <w:num w:numId="14">
    <w:abstractNumId w:val="16"/>
  </w:num>
  <w:num w:numId="15">
    <w:abstractNumId w:val="17"/>
  </w:num>
  <w:num w:numId="16">
    <w:abstractNumId w:val="36"/>
  </w:num>
  <w:num w:numId="17">
    <w:abstractNumId w:val="25"/>
  </w:num>
  <w:num w:numId="18">
    <w:abstractNumId w:val="23"/>
  </w:num>
  <w:num w:numId="19">
    <w:abstractNumId w:val="30"/>
  </w:num>
  <w:num w:numId="20">
    <w:abstractNumId w:val="4"/>
  </w:num>
  <w:num w:numId="21">
    <w:abstractNumId w:val="32"/>
  </w:num>
  <w:num w:numId="22">
    <w:abstractNumId w:val="28"/>
  </w:num>
  <w:num w:numId="23">
    <w:abstractNumId w:val="1"/>
  </w:num>
  <w:num w:numId="24">
    <w:abstractNumId w:val="34"/>
  </w:num>
  <w:num w:numId="25">
    <w:abstractNumId w:val="6"/>
  </w:num>
  <w:num w:numId="26">
    <w:abstractNumId w:val="13"/>
  </w:num>
  <w:num w:numId="27">
    <w:abstractNumId w:val="39"/>
  </w:num>
  <w:num w:numId="28">
    <w:abstractNumId w:val="11"/>
  </w:num>
  <w:num w:numId="29">
    <w:abstractNumId w:val="9"/>
  </w:num>
  <w:num w:numId="30">
    <w:abstractNumId w:val="7"/>
  </w:num>
  <w:num w:numId="31">
    <w:abstractNumId w:val="37"/>
  </w:num>
  <w:num w:numId="32">
    <w:abstractNumId w:val="2"/>
  </w:num>
  <w:num w:numId="33">
    <w:abstractNumId w:val="27"/>
  </w:num>
  <w:num w:numId="34">
    <w:abstractNumId w:val="24"/>
  </w:num>
  <w:num w:numId="35">
    <w:abstractNumId w:val="22"/>
  </w:num>
  <w:num w:numId="36">
    <w:abstractNumId w:val="19"/>
  </w:num>
  <w:num w:numId="37">
    <w:abstractNumId w:val="29"/>
  </w:num>
  <w:num w:numId="38">
    <w:abstractNumId w:val="15"/>
  </w:num>
  <w:num w:numId="39">
    <w:abstractNumId w:val="35"/>
  </w:num>
  <w:num w:numId="40">
    <w:abstractNumId w:val="38"/>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86F"/>
    <w:rsid w:val="00021212"/>
    <w:rsid w:val="00027F41"/>
    <w:rsid w:val="00030D24"/>
    <w:rsid w:val="00037A49"/>
    <w:rsid w:val="00043DDE"/>
    <w:rsid w:val="00097F4A"/>
    <w:rsid w:val="000B3E3E"/>
    <w:rsid w:val="000B53A5"/>
    <w:rsid w:val="000C5527"/>
    <w:rsid w:val="000E76C6"/>
    <w:rsid w:val="00127127"/>
    <w:rsid w:val="00134892"/>
    <w:rsid w:val="00144FA7"/>
    <w:rsid w:val="00197995"/>
    <w:rsid w:val="001A5CA0"/>
    <w:rsid w:val="001F4095"/>
    <w:rsid w:val="00204EDB"/>
    <w:rsid w:val="002252AC"/>
    <w:rsid w:val="0022564E"/>
    <w:rsid w:val="00226FAD"/>
    <w:rsid w:val="002623B2"/>
    <w:rsid w:val="002634AA"/>
    <w:rsid w:val="00293E97"/>
    <w:rsid w:val="00297675"/>
    <w:rsid w:val="002C19B8"/>
    <w:rsid w:val="002C6367"/>
    <w:rsid w:val="002C75E4"/>
    <w:rsid w:val="002D1B52"/>
    <w:rsid w:val="002D58B5"/>
    <w:rsid w:val="002E27FB"/>
    <w:rsid w:val="002E467D"/>
    <w:rsid w:val="003264C8"/>
    <w:rsid w:val="0033249E"/>
    <w:rsid w:val="00336811"/>
    <w:rsid w:val="0033763E"/>
    <w:rsid w:val="00337E4D"/>
    <w:rsid w:val="00343395"/>
    <w:rsid w:val="00381FA1"/>
    <w:rsid w:val="00383279"/>
    <w:rsid w:val="003A1AA2"/>
    <w:rsid w:val="003D1D18"/>
    <w:rsid w:val="003D6B28"/>
    <w:rsid w:val="003E7735"/>
    <w:rsid w:val="0041451D"/>
    <w:rsid w:val="00430EC3"/>
    <w:rsid w:val="00431577"/>
    <w:rsid w:val="00453947"/>
    <w:rsid w:val="004702FB"/>
    <w:rsid w:val="00471503"/>
    <w:rsid w:val="00480500"/>
    <w:rsid w:val="0049479E"/>
    <w:rsid w:val="004D1C0C"/>
    <w:rsid w:val="004D2F9F"/>
    <w:rsid w:val="004E4566"/>
    <w:rsid w:val="004E7C4C"/>
    <w:rsid w:val="004F1672"/>
    <w:rsid w:val="004F2927"/>
    <w:rsid w:val="005039F6"/>
    <w:rsid w:val="00504920"/>
    <w:rsid w:val="005059A3"/>
    <w:rsid w:val="0052142A"/>
    <w:rsid w:val="00527EB6"/>
    <w:rsid w:val="00533B4B"/>
    <w:rsid w:val="0053510E"/>
    <w:rsid w:val="005423BF"/>
    <w:rsid w:val="005459F4"/>
    <w:rsid w:val="00577D30"/>
    <w:rsid w:val="00577EE5"/>
    <w:rsid w:val="005B6195"/>
    <w:rsid w:val="005D58A4"/>
    <w:rsid w:val="005F063C"/>
    <w:rsid w:val="00630AF5"/>
    <w:rsid w:val="006347C3"/>
    <w:rsid w:val="006403C7"/>
    <w:rsid w:val="006468A4"/>
    <w:rsid w:val="006975C6"/>
    <w:rsid w:val="006A5918"/>
    <w:rsid w:val="006B0DDB"/>
    <w:rsid w:val="006B1220"/>
    <w:rsid w:val="006B2936"/>
    <w:rsid w:val="006C3580"/>
    <w:rsid w:val="006F1DA5"/>
    <w:rsid w:val="007109D5"/>
    <w:rsid w:val="00711419"/>
    <w:rsid w:val="007702FD"/>
    <w:rsid w:val="00785F39"/>
    <w:rsid w:val="007917DE"/>
    <w:rsid w:val="00797988"/>
    <w:rsid w:val="007B5AC5"/>
    <w:rsid w:val="007C1D87"/>
    <w:rsid w:val="007C3EA0"/>
    <w:rsid w:val="007D3844"/>
    <w:rsid w:val="007D6FB3"/>
    <w:rsid w:val="007E0E83"/>
    <w:rsid w:val="007F7308"/>
    <w:rsid w:val="00814771"/>
    <w:rsid w:val="00824D4B"/>
    <w:rsid w:val="008278F5"/>
    <w:rsid w:val="00864C55"/>
    <w:rsid w:val="008660B0"/>
    <w:rsid w:val="008A78E7"/>
    <w:rsid w:val="008B72CE"/>
    <w:rsid w:val="008D0D3A"/>
    <w:rsid w:val="008D5ECD"/>
    <w:rsid w:val="00907228"/>
    <w:rsid w:val="009143BC"/>
    <w:rsid w:val="00916E73"/>
    <w:rsid w:val="00930868"/>
    <w:rsid w:val="00960022"/>
    <w:rsid w:val="00961636"/>
    <w:rsid w:val="009A7CED"/>
    <w:rsid w:val="009D3031"/>
    <w:rsid w:val="009E3BAD"/>
    <w:rsid w:val="00A52459"/>
    <w:rsid w:val="00A555FC"/>
    <w:rsid w:val="00A60164"/>
    <w:rsid w:val="00A74798"/>
    <w:rsid w:val="00A80CB1"/>
    <w:rsid w:val="00AA21D4"/>
    <w:rsid w:val="00AA7984"/>
    <w:rsid w:val="00AB0628"/>
    <w:rsid w:val="00AC21F3"/>
    <w:rsid w:val="00AF7FB0"/>
    <w:rsid w:val="00B05771"/>
    <w:rsid w:val="00B169F3"/>
    <w:rsid w:val="00B53857"/>
    <w:rsid w:val="00B65C9E"/>
    <w:rsid w:val="00B757D1"/>
    <w:rsid w:val="00B813D5"/>
    <w:rsid w:val="00B93434"/>
    <w:rsid w:val="00BA6512"/>
    <w:rsid w:val="00BC2D61"/>
    <w:rsid w:val="00BC3BCF"/>
    <w:rsid w:val="00BD33FE"/>
    <w:rsid w:val="00BF7F11"/>
    <w:rsid w:val="00C02EF0"/>
    <w:rsid w:val="00C125C6"/>
    <w:rsid w:val="00C22D6A"/>
    <w:rsid w:val="00C24613"/>
    <w:rsid w:val="00C315C9"/>
    <w:rsid w:val="00C4793C"/>
    <w:rsid w:val="00C94D92"/>
    <w:rsid w:val="00CA09DA"/>
    <w:rsid w:val="00CA1493"/>
    <w:rsid w:val="00CD6E25"/>
    <w:rsid w:val="00D06CE8"/>
    <w:rsid w:val="00D379CF"/>
    <w:rsid w:val="00D457EF"/>
    <w:rsid w:val="00D51803"/>
    <w:rsid w:val="00D537EB"/>
    <w:rsid w:val="00D60A0B"/>
    <w:rsid w:val="00D6757F"/>
    <w:rsid w:val="00D7467F"/>
    <w:rsid w:val="00D931BF"/>
    <w:rsid w:val="00DD0327"/>
    <w:rsid w:val="00DD2FA1"/>
    <w:rsid w:val="00DF2084"/>
    <w:rsid w:val="00E07FF9"/>
    <w:rsid w:val="00E22A92"/>
    <w:rsid w:val="00E502B8"/>
    <w:rsid w:val="00E5101D"/>
    <w:rsid w:val="00E55B9D"/>
    <w:rsid w:val="00E62B9C"/>
    <w:rsid w:val="00E8150F"/>
    <w:rsid w:val="00ED07CF"/>
    <w:rsid w:val="00ED41BC"/>
    <w:rsid w:val="00EF1864"/>
    <w:rsid w:val="00EF3AE5"/>
    <w:rsid w:val="00F11F7E"/>
    <w:rsid w:val="00F142C0"/>
    <w:rsid w:val="00F75E0D"/>
    <w:rsid w:val="00F851F3"/>
    <w:rsid w:val="00FB3258"/>
    <w:rsid w:val="00FC0E0A"/>
    <w:rsid w:val="00FC2646"/>
    <w:rsid w:val="00FD17AD"/>
    <w:rsid w:val="00FD2770"/>
    <w:rsid w:val="00FE04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09CD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1"/>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2623B2"/>
    <w:rPr>
      <w:color w:val="0000FF" w:themeColor="hyperlink"/>
      <w:u w:val="single"/>
    </w:rPr>
  </w:style>
  <w:style w:type="character" w:customStyle="1" w:styleId="ListParagraphChar">
    <w:name w:val="List Paragraph Char"/>
    <w:aliases w:val="Odstavek seznama_IP Char,Seznam_IP_1 Char"/>
    <w:link w:val="ListParagraph"/>
    <w:uiPriority w:val="34"/>
    <w:locked/>
    <w:rsid w:val="006B0DDB"/>
    <w:rPr>
      <w:rFonts w:ascii="Helvetica" w:hAnsi="Helvetica"/>
    </w:rPr>
  </w:style>
  <w:style w:type="paragraph" w:customStyle="1" w:styleId="NASLOV1">
    <w:name w:val="NASLOV 1"/>
    <w:basedOn w:val="ListParagraph"/>
    <w:qFormat/>
    <w:rsid w:val="002252AC"/>
    <w:pPr>
      <w:numPr>
        <w:numId w:val="21"/>
      </w:numPr>
      <w:spacing w:line="360" w:lineRule="auto"/>
    </w:pPr>
    <w:rPr>
      <w:rFonts w:ascii="Arial" w:hAnsi="Arial"/>
      <w:b/>
      <w:sz w:val="28"/>
    </w:rPr>
  </w:style>
  <w:style w:type="paragraph" w:customStyle="1" w:styleId="NASLOV2">
    <w:name w:val="NASLOV 2"/>
    <w:basedOn w:val="ListParagraph"/>
    <w:qFormat/>
    <w:rsid w:val="002252AC"/>
    <w:pPr>
      <w:numPr>
        <w:ilvl w:val="1"/>
        <w:numId w:val="21"/>
      </w:numPr>
      <w:spacing w:line="360" w:lineRule="auto"/>
    </w:pPr>
    <w:rPr>
      <w:rFonts w:ascii="Arial" w:hAnsi="Arial"/>
      <w:sz w:val="24"/>
    </w:rPr>
  </w:style>
  <w:style w:type="paragraph" w:customStyle="1" w:styleId="PISAVA">
    <w:name w:val="PISAVA"/>
    <w:qFormat/>
    <w:rsid w:val="002252AC"/>
    <w:pPr>
      <w:spacing w:after="240" w:line="240" w:lineRule="auto"/>
      <w:jc w:val="both"/>
    </w:pPr>
    <w:rPr>
      <w:rFonts w:ascii="Arial" w:hAnsi="Arial"/>
      <w:sz w:val="18"/>
    </w:rPr>
  </w:style>
  <w:style w:type="character" w:styleId="CommentReference">
    <w:name w:val="annotation reference"/>
    <w:basedOn w:val="DefaultParagraphFont"/>
    <w:uiPriority w:val="99"/>
    <w:semiHidden/>
    <w:unhideWhenUsed/>
    <w:rsid w:val="00CA1493"/>
    <w:rPr>
      <w:sz w:val="16"/>
      <w:szCs w:val="16"/>
    </w:rPr>
  </w:style>
  <w:style w:type="paragraph" w:styleId="CommentText">
    <w:name w:val="annotation text"/>
    <w:basedOn w:val="Normal"/>
    <w:link w:val="CommentTextChar"/>
    <w:uiPriority w:val="99"/>
    <w:semiHidden/>
    <w:unhideWhenUsed/>
    <w:rsid w:val="00CA1493"/>
    <w:pPr>
      <w:spacing w:line="240" w:lineRule="auto"/>
    </w:pPr>
    <w:rPr>
      <w:sz w:val="20"/>
      <w:szCs w:val="20"/>
    </w:rPr>
  </w:style>
  <w:style w:type="character" w:customStyle="1" w:styleId="CommentTextChar">
    <w:name w:val="Comment Text Char"/>
    <w:basedOn w:val="DefaultParagraphFont"/>
    <w:link w:val="CommentText"/>
    <w:uiPriority w:val="99"/>
    <w:semiHidden/>
    <w:rsid w:val="00CA1493"/>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34147">
      <w:bodyDiv w:val="1"/>
      <w:marLeft w:val="0"/>
      <w:marRight w:val="0"/>
      <w:marTop w:val="0"/>
      <w:marBottom w:val="0"/>
      <w:divBdr>
        <w:top w:val="none" w:sz="0" w:space="0" w:color="auto"/>
        <w:left w:val="none" w:sz="0" w:space="0" w:color="auto"/>
        <w:bottom w:val="none" w:sz="0" w:space="0" w:color="auto"/>
        <w:right w:val="none" w:sz="0" w:space="0" w:color="auto"/>
      </w:divBdr>
    </w:div>
    <w:div w:id="299116956">
      <w:bodyDiv w:val="1"/>
      <w:marLeft w:val="0"/>
      <w:marRight w:val="0"/>
      <w:marTop w:val="0"/>
      <w:marBottom w:val="0"/>
      <w:divBdr>
        <w:top w:val="none" w:sz="0" w:space="0" w:color="auto"/>
        <w:left w:val="none" w:sz="0" w:space="0" w:color="auto"/>
        <w:bottom w:val="none" w:sz="0" w:space="0" w:color="auto"/>
        <w:right w:val="none" w:sz="0" w:space="0" w:color="auto"/>
      </w:divBdr>
      <w:divsChild>
        <w:div w:id="644512013">
          <w:marLeft w:val="0"/>
          <w:marRight w:val="0"/>
          <w:marTop w:val="0"/>
          <w:marBottom w:val="0"/>
          <w:divBdr>
            <w:top w:val="none" w:sz="0" w:space="0" w:color="auto"/>
            <w:left w:val="none" w:sz="0" w:space="0" w:color="auto"/>
            <w:bottom w:val="none" w:sz="0" w:space="0" w:color="auto"/>
            <w:right w:val="none" w:sz="0" w:space="0" w:color="auto"/>
          </w:divBdr>
          <w:divsChild>
            <w:div w:id="456022991">
              <w:marLeft w:val="0"/>
              <w:marRight w:val="0"/>
              <w:marTop w:val="0"/>
              <w:marBottom w:val="0"/>
              <w:divBdr>
                <w:top w:val="none" w:sz="0" w:space="0" w:color="auto"/>
                <w:left w:val="none" w:sz="0" w:space="0" w:color="auto"/>
                <w:bottom w:val="none" w:sz="0" w:space="0" w:color="auto"/>
                <w:right w:val="none" w:sz="0" w:space="0" w:color="auto"/>
              </w:divBdr>
              <w:divsChild>
                <w:div w:id="989560044">
                  <w:marLeft w:val="0"/>
                  <w:marRight w:val="0"/>
                  <w:marTop w:val="0"/>
                  <w:marBottom w:val="0"/>
                  <w:divBdr>
                    <w:top w:val="none" w:sz="0" w:space="0" w:color="auto"/>
                    <w:left w:val="none" w:sz="0" w:space="0" w:color="auto"/>
                    <w:bottom w:val="none" w:sz="0" w:space="0" w:color="auto"/>
                    <w:right w:val="none" w:sz="0" w:space="0" w:color="auto"/>
                  </w:divBdr>
                  <w:divsChild>
                    <w:div w:id="132142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797915">
      <w:bodyDiv w:val="1"/>
      <w:marLeft w:val="0"/>
      <w:marRight w:val="0"/>
      <w:marTop w:val="0"/>
      <w:marBottom w:val="0"/>
      <w:divBdr>
        <w:top w:val="none" w:sz="0" w:space="0" w:color="auto"/>
        <w:left w:val="none" w:sz="0" w:space="0" w:color="auto"/>
        <w:bottom w:val="none" w:sz="0" w:space="0" w:color="auto"/>
        <w:right w:val="none" w:sz="0" w:space="0" w:color="auto"/>
      </w:divBdr>
    </w:div>
    <w:div w:id="354968402">
      <w:bodyDiv w:val="1"/>
      <w:marLeft w:val="0"/>
      <w:marRight w:val="0"/>
      <w:marTop w:val="0"/>
      <w:marBottom w:val="0"/>
      <w:divBdr>
        <w:top w:val="none" w:sz="0" w:space="0" w:color="auto"/>
        <w:left w:val="none" w:sz="0" w:space="0" w:color="auto"/>
        <w:bottom w:val="none" w:sz="0" w:space="0" w:color="auto"/>
        <w:right w:val="none" w:sz="0" w:space="0" w:color="auto"/>
      </w:divBdr>
      <w:divsChild>
        <w:div w:id="423262203">
          <w:marLeft w:val="0"/>
          <w:marRight w:val="0"/>
          <w:marTop w:val="0"/>
          <w:marBottom w:val="0"/>
          <w:divBdr>
            <w:top w:val="none" w:sz="0" w:space="0" w:color="auto"/>
            <w:left w:val="none" w:sz="0" w:space="0" w:color="auto"/>
            <w:bottom w:val="none" w:sz="0" w:space="0" w:color="auto"/>
            <w:right w:val="none" w:sz="0" w:space="0" w:color="auto"/>
          </w:divBdr>
          <w:divsChild>
            <w:div w:id="436829510">
              <w:marLeft w:val="0"/>
              <w:marRight w:val="0"/>
              <w:marTop w:val="0"/>
              <w:marBottom w:val="0"/>
              <w:divBdr>
                <w:top w:val="none" w:sz="0" w:space="0" w:color="auto"/>
                <w:left w:val="none" w:sz="0" w:space="0" w:color="auto"/>
                <w:bottom w:val="none" w:sz="0" w:space="0" w:color="auto"/>
                <w:right w:val="none" w:sz="0" w:space="0" w:color="auto"/>
              </w:divBdr>
              <w:divsChild>
                <w:div w:id="259878457">
                  <w:marLeft w:val="0"/>
                  <w:marRight w:val="0"/>
                  <w:marTop w:val="0"/>
                  <w:marBottom w:val="0"/>
                  <w:divBdr>
                    <w:top w:val="none" w:sz="0" w:space="0" w:color="auto"/>
                    <w:left w:val="none" w:sz="0" w:space="0" w:color="auto"/>
                    <w:bottom w:val="none" w:sz="0" w:space="0" w:color="auto"/>
                    <w:right w:val="none" w:sz="0" w:space="0" w:color="auto"/>
                  </w:divBdr>
                  <w:divsChild>
                    <w:div w:id="3632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64147644">
      <w:bodyDiv w:val="1"/>
      <w:marLeft w:val="0"/>
      <w:marRight w:val="0"/>
      <w:marTop w:val="0"/>
      <w:marBottom w:val="0"/>
      <w:divBdr>
        <w:top w:val="none" w:sz="0" w:space="0" w:color="auto"/>
        <w:left w:val="none" w:sz="0" w:space="0" w:color="auto"/>
        <w:bottom w:val="none" w:sz="0" w:space="0" w:color="auto"/>
        <w:right w:val="none" w:sz="0" w:space="0" w:color="auto"/>
      </w:divBdr>
      <w:divsChild>
        <w:div w:id="49042048">
          <w:marLeft w:val="0"/>
          <w:marRight w:val="0"/>
          <w:marTop w:val="0"/>
          <w:marBottom w:val="0"/>
          <w:divBdr>
            <w:top w:val="none" w:sz="0" w:space="0" w:color="auto"/>
            <w:left w:val="none" w:sz="0" w:space="0" w:color="auto"/>
            <w:bottom w:val="none" w:sz="0" w:space="0" w:color="auto"/>
            <w:right w:val="none" w:sz="0" w:space="0" w:color="auto"/>
          </w:divBdr>
          <w:divsChild>
            <w:div w:id="1815946196">
              <w:marLeft w:val="0"/>
              <w:marRight w:val="0"/>
              <w:marTop w:val="0"/>
              <w:marBottom w:val="0"/>
              <w:divBdr>
                <w:top w:val="none" w:sz="0" w:space="0" w:color="auto"/>
                <w:left w:val="none" w:sz="0" w:space="0" w:color="auto"/>
                <w:bottom w:val="none" w:sz="0" w:space="0" w:color="auto"/>
                <w:right w:val="none" w:sz="0" w:space="0" w:color="auto"/>
              </w:divBdr>
              <w:divsChild>
                <w:div w:id="1228682393">
                  <w:marLeft w:val="0"/>
                  <w:marRight w:val="0"/>
                  <w:marTop w:val="0"/>
                  <w:marBottom w:val="0"/>
                  <w:divBdr>
                    <w:top w:val="none" w:sz="0" w:space="0" w:color="auto"/>
                    <w:left w:val="none" w:sz="0" w:space="0" w:color="auto"/>
                    <w:bottom w:val="none" w:sz="0" w:space="0" w:color="auto"/>
                    <w:right w:val="none" w:sz="0" w:space="0" w:color="auto"/>
                  </w:divBdr>
                </w:div>
              </w:divsChild>
            </w:div>
            <w:div w:id="1934049014">
              <w:marLeft w:val="0"/>
              <w:marRight w:val="0"/>
              <w:marTop w:val="0"/>
              <w:marBottom w:val="0"/>
              <w:divBdr>
                <w:top w:val="none" w:sz="0" w:space="0" w:color="auto"/>
                <w:left w:val="none" w:sz="0" w:space="0" w:color="auto"/>
                <w:bottom w:val="none" w:sz="0" w:space="0" w:color="auto"/>
                <w:right w:val="none" w:sz="0" w:space="0" w:color="auto"/>
              </w:divBdr>
              <w:divsChild>
                <w:div w:id="29753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53630">
          <w:marLeft w:val="0"/>
          <w:marRight w:val="0"/>
          <w:marTop w:val="0"/>
          <w:marBottom w:val="0"/>
          <w:divBdr>
            <w:top w:val="none" w:sz="0" w:space="0" w:color="auto"/>
            <w:left w:val="none" w:sz="0" w:space="0" w:color="auto"/>
            <w:bottom w:val="none" w:sz="0" w:space="0" w:color="auto"/>
            <w:right w:val="none" w:sz="0" w:space="0" w:color="auto"/>
          </w:divBdr>
          <w:divsChild>
            <w:div w:id="1492675103">
              <w:marLeft w:val="0"/>
              <w:marRight w:val="0"/>
              <w:marTop w:val="0"/>
              <w:marBottom w:val="0"/>
              <w:divBdr>
                <w:top w:val="none" w:sz="0" w:space="0" w:color="auto"/>
                <w:left w:val="none" w:sz="0" w:space="0" w:color="auto"/>
                <w:bottom w:val="none" w:sz="0" w:space="0" w:color="auto"/>
                <w:right w:val="none" w:sz="0" w:space="0" w:color="auto"/>
              </w:divBdr>
              <w:divsChild>
                <w:div w:id="2400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6376">
      <w:bodyDiv w:val="1"/>
      <w:marLeft w:val="0"/>
      <w:marRight w:val="0"/>
      <w:marTop w:val="0"/>
      <w:marBottom w:val="0"/>
      <w:divBdr>
        <w:top w:val="none" w:sz="0" w:space="0" w:color="auto"/>
        <w:left w:val="none" w:sz="0" w:space="0" w:color="auto"/>
        <w:bottom w:val="none" w:sz="0" w:space="0" w:color="auto"/>
        <w:right w:val="none" w:sz="0" w:space="0" w:color="auto"/>
      </w:divBdr>
    </w:div>
    <w:div w:id="904800498">
      <w:bodyDiv w:val="1"/>
      <w:marLeft w:val="0"/>
      <w:marRight w:val="0"/>
      <w:marTop w:val="0"/>
      <w:marBottom w:val="0"/>
      <w:divBdr>
        <w:top w:val="none" w:sz="0" w:space="0" w:color="auto"/>
        <w:left w:val="none" w:sz="0" w:space="0" w:color="auto"/>
        <w:bottom w:val="none" w:sz="0" w:space="0" w:color="auto"/>
        <w:right w:val="none" w:sz="0" w:space="0" w:color="auto"/>
      </w:divBdr>
      <w:divsChild>
        <w:div w:id="1427922575">
          <w:marLeft w:val="0"/>
          <w:marRight w:val="0"/>
          <w:marTop w:val="0"/>
          <w:marBottom w:val="0"/>
          <w:divBdr>
            <w:top w:val="none" w:sz="0" w:space="0" w:color="auto"/>
            <w:left w:val="none" w:sz="0" w:space="0" w:color="auto"/>
            <w:bottom w:val="none" w:sz="0" w:space="0" w:color="auto"/>
            <w:right w:val="none" w:sz="0" w:space="0" w:color="auto"/>
          </w:divBdr>
          <w:divsChild>
            <w:div w:id="15272155">
              <w:marLeft w:val="0"/>
              <w:marRight w:val="0"/>
              <w:marTop w:val="0"/>
              <w:marBottom w:val="0"/>
              <w:divBdr>
                <w:top w:val="none" w:sz="0" w:space="0" w:color="auto"/>
                <w:left w:val="none" w:sz="0" w:space="0" w:color="auto"/>
                <w:bottom w:val="none" w:sz="0" w:space="0" w:color="auto"/>
                <w:right w:val="none" w:sz="0" w:space="0" w:color="auto"/>
              </w:divBdr>
              <w:divsChild>
                <w:div w:id="203885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00808">
      <w:bodyDiv w:val="1"/>
      <w:marLeft w:val="0"/>
      <w:marRight w:val="0"/>
      <w:marTop w:val="0"/>
      <w:marBottom w:val="0"/>
      <w:divBdr>
        <w:top w:val="none" w:sz="0" w:space="0" w:color="auto"/>
        <w:left w:val="none" w:sz="0" w:space="0" w:color="auto"/>
        <w:bottom w:val="none" w:sz="0" w:space="0" w:color="auto"/>
        <w:right w:val="none" w:sz="0" w:space="0" w:color="auto"/>
      </w:divBdr>
    </w:div>
    <w:div w:id="1006133413">
      <w:bodyDiv w:val="1"/>
      <w:marLeft w:val="0"/>
      <w:marRight w:val="0"/>
      <w:marTop w:val="0"/>
      <w:marBottom w:val="0"/>
      <w:divBdr>
        <w:top w:val="none" w:sz="0" w:space="0" w:color="auto"/>
        <w:left w:val="none" w:sz="0" w:space="0" w:color="auto"/>
        <w:bottom w:val="none" w:sz="0" w:space="0" w:color="auto"/>
        <w:right w:val="none" w:sz="0" w:space="0" w:color="auto"/>
      </w:divBdr>
      <w:divsChild>
        <w:div w:id="898440626">
          <w:marLeft w:val="0"/>
          <w:marRight w:val="0"/>
          <w:marTop w:val="0"/>
          <w:marBottom w:val="0"/>
          <w:divBdr>
            <w:top w:val="none" w:sz="0" w:space="0" w:color="auto"/>
            <w:left w:val="none" w:sz="0" w:space="0" w:color="auto"/>
            <w:bottom w:val="none" w:sz="0" w:space="0" w:color="auto"/>
            <w:right w:val="none" w:sz="0" w:space="0" w:color="auto"/>
          </w:divBdr>
          <w:divsChild>
            <w:div w:id="1060786353">
              <w:marLeft w:val="0"/>
              <w:marRight w:val="0"/>
              <w:marTop w:val="0"/>
              <w:marBottom w:val="0"/>
              <w:divBdr>
                <w:top w:val="none" w:sz="0" w:space="0" w:color="auto"/>
                <w:left w:val="none" w:sz="0" w:space="0" w:color="auto"/>
                <w:bottom w:val="none" w:sz="0" w:space="0" w:color="auto"/>
                <w:right w:val="none" w:sz="0" w:space="0" w:color="auto"/>
              </w:divBdr>
              <w:divsChild>
                <w:div w:id="15021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441738">
      <w:bodyDiv w:val="1"/>
      <w:marLeft w:val="0"/>
      <w:marRight w:val="0"/>
      <w:marTop w:val="0"/>
      <w:marBottom w:val="0"/>
      <w:divBdr>
        <w:top w:val="none" w:sz="0" w:space="0" w:color="auto"/>
        <w:left w:val="none" w:sz="0" w:space="0" w:color="auto"/>
        <w:bottom w:val="none" w:sz="0" w:space="0" w:color="auto"/>
        <w:right w:val="none" w:sz="0" w:space="0" w:color="auto"/>
      </w:divBdr>
      <w:divsChild>
        <w:div w:id="1519156638">
          <w:marLeft w:val="0"/>
          <w:marRight w:val="0"/>
          <w:marTop w:val="0"/>
          <w:marBottom w:val="0"/>
          <w:divBdr>
            <w:top w:val="none" w:sz="0" w:space="0" w:color="auto"/>
            <w:left w:val="none" w:sz="0" w:space="0" w:color="auto"/>
            <w:bottom w:val="none" w:sz="0" w:space="0" w:color="auto"/>
            <w:right w:val="none" w:sz="0" w:space="0" w:color="auto"/>
          </w:divBdr>
          <w:divsChild>
            <w:div w:id="1873377634">
              <w:marLeft w:val="0"/>
              <w:marRight w:val="0"/>
              <w:marTop w:val="0"/>
              <w:marBottom w:val="0"/>
              <w:divBdr>
                <w:top w:val="none" w:sz="0" w:space="0" w:color="auto"/>
                <w:left w:val="none" w:sz="0" w:space="0" w:color="auto"/>
                <w:bottom w:val="none" w:sz="0" w:space="0" w:color="auto"/>
                <w:right w:val="none" w:sz="0" w:space="0" w:color="auto"/>
              </w:divBdr>
              <w:divsChild>
                <w:div w:id="13896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1050">
      <w:bodyDiv w:val="1"/>
      <w:marLeft w:val="0"/>
      <w:marRight w:val="0"/>
      <w:marTop w:val="0"/>
      <w:marBottom w:val="0"/>
      <w:divBdr>
        <w:top w:val="none" w:sz="0" w:space="0" w:color="auto"/>
        <w:left w:val="none" w:sz="0" w:space="0" w:color="auto"/>
        <w:bottom w:val="none" w:sz="0" w:space="0" w:color="auto"/>
        <w:right w:val="none" w:sz="0" w:space="0" w:color="auto"/>
      </w:divBdr>
      <w:divsChild>
        <w:div w:id="2057580350">
          <w:marLeft w:val="0"/>
          <w:marRight w:val="0"/>
          <w:marTop w:val="0"/>
          <w:marBottom w:val="0"/>
          <w:divBdr>
            <w:top w:val="none" w:sz="0" w:space="0" w:color="auto"/>
            <w:left w:val="none" w:sz="0" w:space="0" w:color="auto"/>
            <w:bottom w:val="none" w:sz="0" w:space="0" w:color="auto"/>
            <w:right w:val="none" w:sz="0" w:space="0" w:color="auto"/>
          </w:divBdr>
          <w:divsChild>
            <w:div w:id="1117943135">
              <w:marLeft w:val="0"/>
              <w:marRight w:val="0"/>
              <w:marTop w:val="0"/>
              <w:marBottom w:val="0"/>
              <w:divBdr>
                <w:top w:val="none" w:sz="0" w:space="0" w:color="auto"/>
                <w:left w:val="none" w:sz="0" w:space="0" w:color="auto"/>
                <w:bottom w:val="none" w:sz="0" w:space="0" w:color="auto"/>
                <w:right w:val="none" w:sz="0" w:space="0" w:color="auto"/>
              </w:divBdr>
              <w:divsChild>
                <w:div w:id="34841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776109">
      <w:bodyDiv w:val="1"/>
      <w:marLeft w:val="0"/>
      <w:marRight w:val="0"/>
      <w:marTop w:val="0"/>
      <w:marBottom w:val="0"/>
      <w:divBdr>
        <w:top w:val="none" w:sz="0" w:space="0" w:color="auto"/>
        <w:left w:val="none" w:sz="0" w:space="0" w:color="auto"/>
        <w:bottom w:val="none" w:sz="0" w:space="0" w:color="auto"/>
        <w:right w:val="none" w:sz="0" w:space="0" w:color="auto"/>
      </w:divBdr>
      <w:divsChild>
        <w:div w:id="1294821903">
          <w:marLeft w:val="0"/>
          <w:marRight w:val="0"/>
          <w:marTop w:val="0"/>
          <w:marBottom w:val="0"/>
          <w:divBdr>
            <w:top w:val="none" w:sz="0" w:space="0" w:color="auto"/>
            <w:left w:val="none" w:sz="0" w:space="0" w:color="auto"/>
            <w:bottom w:val="none" w:sz="0" w:space="0" w:color="auto"/>
            <w:right w:val="none" w:sz="0" w:space="0" w:color="auto"/>
          </w:divBdr>
          <w:divsChild>
            <w:div w:id="22220006">
              <w:marLeft w:val="0"/>
              <w:marRight w:val="0"/>
              <w:marTop w:val="0"/>
              <w:marBottom w:val="0"/>
              <w:divBdr>
                <w:top w:val="none" w:sz="0" w:space="0" w:color="auto"/>
                <w:left w:val="none" w:sz="0" w:space="0" w:color="auto"/>
                <w:bottom w:val="none" w:sz="0" w:space="0" w:color="auto"/>
                <w:right w:val="none" w:sz="0" w:space="0" w:color="auto"/>
              </w:divBdr>
              <w:divsChild>
                <w:div w:id="165649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4AB31-C1C1-E745-A041-9D274055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8071</Words>
  <Characters>46006</Characters>
  <Application>Microsoft Office Word</Application>
  <DocSecurity>0</DocSecurity>
  <Lines>383</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2019-05-06T23:05:00Z</cp:lastPrinted>
  <dcterms:created xsi:type="dcterms:W3CDTF">2019-05-21T10:09:00Z</dcterms:created>
  <dcterms:modified xsi:type="dcterms:W3CDTF">2019-05-21T10:13:00Z</dcterms:modified>
</cp:coreProperties>
</file>